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99" w:rsidRDefault="00671A99" w:rsidP="00671A99">
      <w:pPr>
        <w:spacing w:line="360" w:lineRule="auto"/>
        <w:jc w:val="center"/>
        <w:rPr>
          <w:b/>
          <w:szCs w:val="28"/>
        </w:rPr>
      </w:pPr>
      <w:r w:rsidRPr="00730790">
        <w:rPr>
          <w:b/>
          <w:szCs w:val="28"/>
        </w:rPr>
        <w:t>До уваги представників інститутів громадянського суспільства</w:t>
      </w:r>
      <w:r>
        <w:rPr>
          <w:b/>
          <w:szCs w:val="28"/>
        </w:rPr>
        <w:t>!</w:t>
      </w:r>
    </w:p>
    <w:p w:rsidR="00671A99" w:rsidRPr="00FC2564" w:rsidRDefault="00671A99" w:rsidP="00671A99">
      <w:pPr>
        <w:spacing w:line="360" w:lineRule="auto"/>
        <w:jc w:val="center"/>
        <w:rPr>
          <w:b/>
          <w:szCs w:val="28"/>
        </w:rPr>
      </w:pPr>
      <w:r>
        <w:rPr>
          <w:b/>
          <w:szCs w:val="26"/>
        </w:rPr>
        <w:t>П</w:t>
      </w:r>
      <w:r w:rsidRPr="00FC2564">
        <w:rPr>
          <w:b/>
          <w:szCs w:val="26"/>
        </w:rPr>
        <w:t xml:space="preserve">овідомлення про формування складу громадської ради </w:t>
      </w:r>
      <w:r>
        <w:rPr>
          <w:b/>
          <w:szCs w:val="26"/>
        </w:rPr>
        <w:t>на установчих зборах</w:t>
      </w:r>
    </w:p>
    <w:p w:rsidR="00671A99" w:rsidRDefault="003F303D" w:rsidP="00671A99">
      <w:pPr>
        <w:ind w:firstLine="708"/>
        <w:jc w:val="both"/>
        <w:rPr>
          <w:b/>
          <w:szCs w:val="28"/>
        </w:rPr>
      </w:pPr>
      <w:r>
        <w:rPr>
          <w:szCs w:val="28"/>
        </w:rPr>
        <w:t>В</w:t>
      </w:r>
      <w:r w:rsidR="00671A99" w:rsidRPr="00730790">
        <w:rPr>
          <w:szCs w:val="28"/>
        </w:rPr>
        <w:t xml:space="preserve">ідповідно до вимог постанови Кабінету Міністрів України </w:t>
      </w:r>
      <w:r w:rsidRPr="00730790">
        <w:rPr>
          <w:szCs w:val="28"/>
        </w:rPr>
        <w:t>від 03</w:t>
      </w:r>
      <w:r>
        <w:rPr>
          <w:szCs w:val="28"/>
        </w:rPr>
        <w:t xml:space="preserve"> листопада </w:t>
      </w:r>
      <w:r w:rsidRPr="00730790">
        <w:rPr>
          <w:szCs w:val="28"/>
        </w:rPr>
        <w:t>2010</w:t>
      </w:r>
      <w:r>
        <w:rPr>
          <w:szCs w:val="28"/>
        </w:rPr>
        <w:t xml:space="preserve"> року</w:t>
      </w:r>
      <w:r w:rsidRPr="00730790">
        <w:rPr>
          <w:szCs w:val="28"/>
        </w:rPr>
        <w:t xml:space="preserve"> </w:t>
      </w:r>
      <w:r w:rsidR="00671A99" w:rsidRPr="00730790">
        <w:rPr>
          <w:szCs w:val="28"/>
        </w:rPr>
        <w:t>№ 996 «</w:t>
      </w:r>
      <w:r w:rsidR="00671A99" w:rsidRPr="00BD7D6C">
        <w:rPr>
          <w:szCs w:val="26"/>
        </w:rPr>
        <w:t>Про забезпечення участі громадськості у формуванні та реалізації державної політики</w:t>
      </w:r>
      <w:r w:rsidR="00671A99" w:rsidRPr="00730790">
        <w:rPr>
          <w:szCs w:val="28"/>
        </w:rPr>
        <w:t>»</w:t>
      </w:r>
      <w:r>
        <w:rPr>
          <w:szCs w:val="28"/>
        </w:rPr>
        <w:t>, зі</w:t>
      </w:r>
      <w:r w:rsidR="00671A99" w:rsidRPr="00730790">
        <w:rPr>
          <w:szCs w:val="28"/>
        </w:rPr>
        <w:t xml:space="preserve"> змінами</w:t>
      </w:r>
      <w:r>
        <w:rPr>
          <w:szCs w:val="28"/>
        </w:rPr>
        <w:t>, унесеними постановою Кабінету Міністрів України</w:t>
      </w:r>
      <w:r w:rsidR="00671A99" w:rsidRPr="00730790">
        <w:rPr>
          <w:szCs w:val="28"/>
        </w:rPr>
        <w:t xml:space="preserve"> від 24 квітня 2019 року № 353 «Про внесення змін до постанови Кабінету Міністрів України від 3 листопада 2010 року № 996»</w:t>
      </w:r>
      <w:r>
        <w:rPr>
          <w:szCs w:val="28"/>
        </w:rPr>
        <w:t>,</w:t>
      </w:r>
      <w:r w:rsidR="00671A99" w:rsidRPr="00730790">
        <w:rPr>
          <w:szCs w:val="28"/>
        </w:rPr>
        <w:t xml:space="preserve"> </w:t>
      </w:r>
      <w:r>
        <w:rPr>
          <w:b/>
          <w:szCs w:val="28"/>
        </w:rPr>
        <w:t>установчі збори з формування</w:t>
      </w:r>
      <w:r w:rsidR="00671A99" w:rsidRPr="00730790">
        <w:rPr>
          <w:b/>
          <w:szCs w:val="28"/>
        </w:rPr>
        <w:t xml:space="preserve"> складу громадської ради при Святошинській районній в місті Києві державній адміністрації будуть проведені 27.02.2020 о 15:00 в актовій залі Святошинської РДА</w:t>
      </w:r>
      <w:r w:rsidR="00671A99">
        <w:rPr>
          <w:b/>
          <w:szCs w:val="28"/>
        </w:rPr>
        <w:t xml:space="preserve"> (просп. Перемоги, 97, 2-й поверх)</w:t>
      </w:r>
      <w:r w:rsidR="00671A99" w:rsidRPr="00730790">
        <w:rPr>
          <w:b/>
          <w:szCs w:val="28"/>
        </w:rPr>
        <w:t>.</w:t>
      </w:r>
    </w:p>
    <w:p w:rsidR="00671A99" w:rsidRDefault="00671A99" w:rsidP="00671A99">
      <w:pPr>
        <w:ind w:firstLine="708"/>
        <w:jc w:val="both"/>
      </w:pPr>
      <w:r>
        <w:t xml:space="preserve">Реєстрація </w:t>
      </w:r>
      <w:r w:rsidRPr="00E66D8B">
        <w:t>учасників установчих зборів розпоч</w:t>
      </w:r>
      <w:r>
        <w:t>инається</w:t>
      </w:r>
      <w:r w:rsidRPr="00E66D8B">
        <w:t xml:space="preserve"> </w:t>
      </w:r>
      <w:r w:rsidR="003F303D">
        <w:t>о</w:t>
      </w:r>
      <w:r w:rsidRPr="00E66D8B">
        <w:t xml:space="preserve"> 14:0</w:t>
      </w:r>
      <w:r>
        <w:t xml:space="preserve">0 27.02.2020 на 2-му поверсі </w:t>
      </w:r>
      <w:r w:rsidR="003F303D">
        <w:t xml:space="preserve">правого крила </w:t>
      </w:r>
      <w:proofErr w:type="spellStart"/>
      <w:r w:rsidR="003F303D">
        <w:t>адмінприміщення</w:t>
      </w:r>
      <w:proofErr w:type="spellEnd"/>
      <w:r w:rsidR="003F303D">
        <w:t xml:space="preserve"> </w:t>
      </w:r>
      <w:r>
        <w:t>Святошинської районної в місті Києві державної адміністрації (п</w:t>
      </w:r>
      <w:r w:rsidR="003F303D">
        <w:t>еред входом до актової зали</w:t>
      </w:r>
      <w:r>
        <w:t>).</w:t>
      </w:r>
    </w:p>
    <w:p w:rsidR="00671A99" w:rsidRDefault="00671A99" w:rsidP="00671A99">
      <w:pPr>
        <w:ind w:firstLine="708"/>
        <w:jc w:val="both"/>
        <w:rPr>
          <w:szCs w:val="28"/>
        </w:rPr>
      </w:pPr>
      <w:r>
        <w:rPr>
          <w:szCs w:val="28"/>
        </w:rPr>
        <w:t>К</w:t>
      </w:r>
      <w:r w:rsidRPr="00E66D8B">
        <w:rPr>
          <w:szCs w:val="28"/>
        </w:rPr>
        <w:t>андидат</w:t>
      </w:r>
      <w:r>
        <w:rPr>
          <w:szCs w:val="28"/>
        </w:rPr>
        <w:t>и</w:t>
      </w:r>
      <w:r w:rsidRPr="00E66D8B">
        <w:rPr>
          <w:szCs w:val="28"/>
        </w:rPr>
        <w:t xml:space="preserve"> до складу громадської ради</w:t>
      </w:r>
      <w:r w:rsidRPr="008F388F">
        <w:rPr>
          <w:szCs w:val="28"/>
        </w:rPr>
        <w:t xml:space="preserve"> допуска</w:t>
      </w:r>
      <w:r>
        <w:rPr>
          <w:szCs w:val="28"/>
        </w:rPr>
        <w:t>ю</w:t>
      </w:r>
      <w:r w:rsidRPr="008F388F">
        <w:rPr>
          <w:szCs w:val="28"/>
        </w:rPr>
        <w:t>т</w:t>
      </w:r>
      <w:r>
        <w:rPr>
          <w:szCs w:val="28"/>
        </w:rPr>
        <w:t>ься</w:t>
      </w:r>
      <w:r w:rsidRPr="008F388F">
        <w:rPr>
          <w:szCs w:val="28"/>
        </w:rPr>
        <w:t xml:space="preserve"> до </w:t>
      </w:r>
      <w:r w:rsidR="003F303D">
        <w:rPr>
          <w:szCs w:val="28"/>
        </w:rPr>
        <w:t xml:space="preserve">участі у зборах виключно за пред’явленням </w:t>
      </w:r>
      <w:r w:rsidRPr="008F388F">
        <w:rPr>
          <w:szCs w:val="28"/>
        </w:rPr>
        <w:t>документа, що посвідчує особу</w:t>
      </w:r>
      <w:r>
        <w:rPr>
          <w:szCs w:val="28"/>
        </w:rPr>
        <w:t>.</w:t>
      </w:r>
    </w:p>
    <w:p w:rsidR="00671A99" w:rsidRDefault="00671A99" w:rsidP="00671A99">
      <w:pPr>
        <w:ind w:firstLine="708"/>
        <w:jc w:val="both"/>
        <w:rPr>
          <w:szCs w:val="26"/>
        </w:rPr>
      </w:pPr>
      <w:r w:rsidRPr="009E49B8">
        <w:rPr>
          <w:szCs w:val="26"/>
        </w:rPr>
        <w:t>Участь у голосуванні за довіреністю не допускається.</w:t>
      </w:r>
    </w:p>
    <w:p w:rsidR="00671A99" w:rsidRDefault="00671A99" w:rsidP="00671A99">
      <w:pPr>
        <w:ind w:firstLine="708"/>
        <w:jc w:val="both"/>
        <w:rPr>
          <w:szCs w:val="26"/>
        </w:rPr>
      </w:pPr>
      <w:r w:rsidRPr="00157699">
        <w:rPr>
          <w:szCs w:val="26"/>
        </w:rPr>
        <w:t xml:space="preserve">Формування громадської ради на установчих зборах здійснюється шляхом рейтингового голосування за внесених інститутами громадянського суспільства кандидатів до складу громадської ради, </w:t>
      </w:r>
      <w:r w:rsidR="003F303D">
        <w:rPr>
          <w:szCs w:val="26"/>
        </w:rPr>
        <w:t xml:space="preserve">за умови їх </w:t>
      </w:r>
      <w:r w:rsidRPr="008039D7">
        <w:rPr>
          <w:szCs w:val="26"/>
        </w:rPr>
        <w:t>присутн</w:t>
      </w:r>
      <w:r w:rsidR="003F303D">
        <w:rPr>
          <w:szCs w:val="26"/>
        </w:rPr>
        <w:t>ості</w:t>
      </w:r>
      <w:r w:rsidRPr="008039D7">
        <w:rPr>
          <w:szCs w:val="26"/>
        </w:rPr>
        <w:t xml:space="preserve"> на установчих зборах.</w:t>
      </w:r>
      <w:r>
        <w:rPr>
          <w:szCs w:val="26"/>
        </w:rPr>
        <w:t xml:space="preserve"> </w:t>
      </w:r>
      <w:r w:rsidRPr="00145841">
        <w:rPr>
          <w:szCs w:val="26"/>
        </w:rPr>
        <w:t xml:space="preserve">Рейтингове голосування здійснюється шляхом письмового заповнення учасником установчих зборів </w:t>
      </w:r>
      <w:proofErr w:type="spellStart"/>
      <w:r w:rsidRPr="00145841">
        <w:rPr>
          <w:szCs w:val="26"/>
        </w:rPr>
        <w:t>бюлет</w:t>
      </w:r>
      <w:r w:rsidR="007B7752">
        <w:rPr>
          <w:szCs w:val="26"/>
        </w:rPr>
        <w:t>ня</w:t>
      </w:r>
      <w:proofErr w:type="spellEnd"/>
      <w:r w:rsidRPr="00145841">
        <w:rPr>
          <w:szCs w:val="26"/>
        </w:rPr>
        <w:t xml:space="preserve"> для голосування</w:t>
      </w:r>
      <w:r>
        <w:rPr>
          <w:szCs w:val="26"/>
        </w:rPr>
        <w:t>.</w:t>
      </w:r>
    </w:p>
    <w:p w:rsidR="00671A99" w:rsidRDefault="00671A99" w:rsidP="00671A99">
      <w:pPr>
        <w:ind w:firstLine="708"/>
        <w:jc w:val="both"/>
        <w:rPr>
          <w:szCs w:val="26"/>
        </w:rPr>
      </w:pPr>
      <w:r w:rsidRPr="00157699">
        <w:rPr>
          <w:szCs w:val="26"/>
        </w:rPr>
        <w:t>Кількісний склад громадської ради становит</w:t>
      </w:r>
      <w:r>
        <w:rPr>
          <w:szCs w:val="26"/>
        </w:rPr>
        <w:t>ь</w:t>
      </w:r>
      <w:r w:rsidRPr="00157699">
        <w:rPr>
          <w:szCs w:val="26"/>
        </w:rPr>
        <w:t xml:space="preserve"> 35 осіб.</w:t>
      </w:r>
    </w:p>
    <w:p w:rsidR="007B7752" w:rsidRDefault="007B7752" w:rsidP="007B7752">
      <w:pPr>
        <w:ind w:firstLine="708"/>
        <w:jc w:val="both"/>
        <w:rPr>
          <w:szCs w:val="26"/>
        </w:rPr>
      </w:pPr>
      <w:r w:rsidRPr="0063255C">
        <w:rPr>
          <w:szCs w:val="26"/>
        </w:rPr>
        <w:t xml:space="preserve">Бюлетень заповнюється шляхом </w:t>
      </w:r>
      <w:proofErr w:type="spellStart"/>
      <w:r w:rsidRPr="0063255C">
        <w:rPr>
          <w:szCs w:val="26"/>
        </w:rPr>
        <w:t>проставлення</w:t>
      </w:r>
      <w:proofErr w:type="spellEnd"/>
      <w:r w:rsidRPr="0063255C">
        <w:rPr>
          <w:szCs w:val="26"/>
        </w:rPr>
        <w:t xml:space="preserve"> учасником установчих зборів позначок біля прізвищ, імен, по батькові обраних кандидатів до складу громадської ради </w:t>
      </w:r>
      <w:r>
        <w:rPr>
          <w:szCs w:val="26"/>
        </w:rPr>
        <w:t xml:space="preserve">у графі </w:t>
      </w:r>
      <w:r w:rsidRPr="00730790">
        <w:rPr>
          <w:szCs w:val="28"/>
        </w:rPr>
        <w:t>«</w:t>
      </w:r>
      <w:r w:rsidRPr="00E02046">
        <w:rPr>
          <w:b/>
          <w:sz w:val="24"/>
          <w:szCs w:val="24"/>
        </w:rPr>
        <w:t>ПОЗНАЧКА ГОЛОСУВАННЯ</w:t>
      </w:r>
      <w:r w:rsidRPr="00730790">
        <w:rPr>
          <w:szCs w:val="28"/>
        </w:rPr>
        <w:t>»</w:t>
      </w:r>
      <w:r w:rsidR="00F93D9D">
        <w:rPr>
          <w:szCs w:val="28"/>
        </w:rPr>
        <w:t>.</w:t>
      </w:r>
      <w:r w:rsidRPr="0063255C">
        <w:rPr>
          <w:szCs w:val="26"/>
        </w:rPr>
        <w:t xml:space="preserve"> Бюлетень, заповнений з порушенням зазначених вимог, вважається недійсним.</w:t>
      </w:r>
    </w:p>
    <w:p w:rsidR="007B7752" w:rsidRPr="00AB6F06" w:rsidRDefault="007B7752" w:rsidP="007B7752">
      <w:pPr>
        <w:ind w:firstLine="708"/>
        <w:jc w:val="both"/>
        <w:rPr>
          <w:szCs w:val="28"/>
        </w:rPr>
      </w:pPr>
      <w:r w:rsidRPr="00AB6F06">
        <w:rPr>
          <w:b/>
          <w:szCs w:val="28"/>
        </w:rPr>
        <w:t>УВАГА!</w:t>
      </w:r>
      <w:r>
        <w:rPr>
          <w:b/>
          <w:szCs w:val="28"/>
        </w:rPr>
        <w:t xml:space="preserve"> </w:t>
      </w:r>
      <w:r>
        <w:rPr>
          <w:szCs w:val="28"/>
        </w:rPr>
        <w:t>Позначок у бюлетені повинно бути виключно за 35 к</w:t>
      </w:r>
      <w:r w:rsidR="00F93D9D">
        <w:rPr>
          <w:szCs w:val="28"/>
        </w:rPr>
        <w:t>андидатів. Якщо позначок більше</w:t>
      </w:r>
      <w:r>
        <w:rPr>
          <w:szCs w:val="28"/>
        </w:rPr>
        <w:t xml:space="preserve"> або менше, бюлетень </w:t>
      </w:r>
      <w:r w:rsidRPr="0063255C">
        <w:rPr>
          <w:szCs w:val="26"/>
        </w:rPr>
        <w:t>вважається недійсним.</w:t>
      </w:r>
    </w:p>
    <w:p w:rsidR="007B7752" w:rsidRDefault="007B7752" w:rsidP="00671A99">
      <w:pPr>
        <w:ind w:firstLine="708"/>
        <w:jc w:val="both"/>
        <w:rPr>
          <w:szCs w:val="26"/>
        </w:rPr>
      </w:pPr>
    </w:p>
    <w:p w:rsidR="007B7752" w:rsidRDefault="007B7752" w:rsidP="00671A99">
      <w:pPr>
        <w:ind w:firstLine="708"/>
        <w:jc w:val="both"/>
        <w:rPr>
          <w:szCs w:val="26"/>
        </w:rPr>
      </w:pPr>
    </w:p>
    <w:sectPr w:rsidR="007B7752" w:rsidSect="003C61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4"/>
  <w:proofState w:spelling="clean" w:grammar="clean"/>
  <w:revisionView w:inkAnnotations="0"/>
  <w:defaultTabStop w:val="708"/>
  <w:characterSpacingControl w:val="doNotCompress"/>
  <w:compat/>
  <w:rsids>
    <w:rsidRoot w:val="00671A99"/>
    <w:rsid w:val="00294628"/>
    <w:rsid w:val="0032550B"/>
    <w:rsid w:val="003F303D"/>
    <w:rsid w:val="005234FF"/>
    <w:rsid w:val="00671A99"/>
    <w:rsid w:val="007B7752"/>
    <w:rsid w:val="007F3D7A"/>
    <w:rsid w:val="00827D21"/>
    <w:rsid w:val="00842232"/>
    <w:rsid w:val="009C329A"/>
    <w:rsid w:val="00A43B48"/>
    <w:rsid w:val="00A87A9F"/>
    <w:rsid w:val="00AA40E8"/>
    <w:rsid w:val="00C65B45"/>
    <w:rsid w:val="00DC0F89"/>
    <w:rsid w:val="00F9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99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1">
    <w:name w:val="heading 1"/>
    <w:basedOn w:val="a"/>
    <w:link w:val="10"/>
    <w:uiPriority w:val="9"/>
    <w:qFormat/>
    <w:rsid w:val="00C65B4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5B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5B4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65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5B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5B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65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2020-02-19T16:29:00Z</dcterms:created>
  <dcterms:modified xsi:type="dcterms:W3CDTF">2020-02-19T16:29:00Z</dcterms:modified>
</cp:coreProperties>
</file>