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B6" w:rsidRPr="009F276E" w:rsidRDefault="003E6A68" w:rsidP="009F276E">
      <w:pPr>
        <w:pStyle w:val="a4"/>
        <w:shd w:val="clear" w:color="auto" w:fill="auto"/>
        <w:spacing w:after="140"/>
        <w:ind w:firstLine="0"/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Про зміну особистих даних своєчасно повідомте податкові органи!</w:t>
      </w:r>
    </w:p>
    <w:p w:rsidR="00A900B6" w:rsidRPr="009F276E" w:rsidRDefault="003E6A68" w:rsidP="00891801">
      <w:pPr>
        <w:pStyle w:val="a4"/>
        <w:shd w:val="clear" w:color="auto" w:fill="auto"/>
        <w:ind w:left="760" w:firstLine="680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Головне управління ДПС у м. Києві наголошує платникам податків на необхідності оновлювати особисті дані (місце проживання (податкова адреса), прізвище, Ім’я, по батькові тощо) у разі їх зміни.</w:t>
      </w:r>
    </w:p>
    <w:p w:rsidR="00A900B6" w:rsidRPr="009F276E" w:rsidRDefault="003E6A68" w:rsidP="00891801">
      <w:pPr>
        <w:pStyle w:val="a4"/>
        <w:shd w:val="clear" w:color="auto" w:fill="auto"/>
        <w:ind w:left="1180" w:firstLine="0"/>
        <w:jc w:val="both"/>
        <w:rPr>
          <w:sz w:val="24"/>
          <w:szCs w:val="24"/>
        </w:rPr>
      </w:pPr>
      <w:r w:rsidRPr="009F276E">
        <w:rPr>
          <w:b/>
          <w:bCs/>
          <w:sz w:val="24"/>
          <w:szCs w:val="24"/>
        </w:rPr>
        <w:t>Про що йдеться?</w:t>
      </w:r>
    </w:p>
    <w:p w:rsidR="00A900B6" w:rsidRPr="009F276E" w:rsidRDefault="003E6A68" w:rsidP="00891801">
      <w:pPr>
        <w:pStyle w:val="a4"/>
        <w:shd w:val="clear" w:color="auto" w:fill="auto"/>
        <w:ind w:left="760" w:firstLine="680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Податкові органи займаються адмініструванням податків - ми слідкуємо за правильністю нарахування, своєчасністю і повнотою сплати податків, нарахованих фінансових санкцій, дотриманням податкового та іншого законодавства.</w:t>
      </w:r>
    </w:p>
    <w:p w:rsidR="00A900B6" w:rsidRPr="009F276E" w:rsidRDefault="003E6A68" w:rsidP="00891801">
      <w:pPr>
        <w:pStyle w:val="a4"/>
        <w:shd w:val="clear" w:color="auto" w:fill="auto"/>
        <w:ind w:left="760" w:firstLine="680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Водночас наша робота направлена на упередження штрафів, про які ми намагаємося завчасно повідомити платника.</w:t>
      </w:r>
    </w:p>
    <w:p w:rsidR="00A900B6" w:rsidRPr="009F276E" w:rsidRDefault="003E6A68" w:rsidP="00891801">
      <w:pPr>
        <w:pStyle w:val="a4"/>
        <w:shd w:val="clear" w:color="auto" w:fill="auto"/>
        <w:ind w:left="760" w:firstLine="680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Однак це неможливо зробити, якщо у Державному реєстрі фізичних осіб - платників податків не оновлено особисті дані платників.</w:t>
      </w:r>
    </w:p>
    <w:p w:rsidR="00A900B6" w:rsidRPr="009F276E" w:rsidRDefault="003E6A68" w:rsidP="00891801">
      <w:pPr>
        <w:pStyle w:val="a4"/>
        <w:shd w:val="clear" w:color="auto" w:fill="auto"/>
        <w:ind w:left="1180" w:firstLine="0"/>
        <w:jc w:val="both"/>
        <w:rPr>
          <w:sz w:val="24"/>
          <w:szCs w:val="24"/>
        </w:rPr>
      </w:pPr>
      <w:r w:rsidRPr="009F276E">
        <w:rPr>
          <w:b/>
          <w:bCs/>
          <w:sz w:val="24"/>
          <w:szCs w:val="24"/>
        </w:rPr>
        <w:t>Як оновити особисті дані?</w:t>
      </w:r>
    </w:p>
    <w:p w:rsidR="00A900B6" w:rsidRPr="009F276E" w:rsidRDefault="003E6A68" w:rsidP="00891801">
      <w:pPr>
        <w:pStyle w:val="a4"/>
        <w:shd w:val="clear" w:color="auto" w:fill="auto"/>
        <w:ind w:left="760" w:firstLine="680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Платнику податків необхідно подати до податкової служби заяву про внесення змін до Державного реєстру фізичних осіб - платників податків (за формою № 5 ДР).</w:t>
      </w:r>
    </w:p>
    <w:p w:rsidR="00A900B6" w:rsidRPr="009F276E" w:rsidRDefault="003E6A68" w:rsidP="00891801">
      <w:pPr>
        <w:pStyle w:val="a4"/>
        <w:shd w:val="clear" w:color="auto" w:fill="auto"/>
        <w:ind w:left="1180" w:firstLine="0"/>
        <w:jc w:val="both"/>
        <w:rPr>
          <w:sz w:val="24"/>
          <w:szCs w:val="24"/>
        </w:rPr>
      </w:pPr>
      <w:r w:rsidRPr="009F276E">
        <w:rPr>
          <w:b/>
          <w:bCs/>
          <w:sz w:val="24"/>
          <w:szCs w:val="24"/>
        </w:rPr>
        <w:t>Заява подається у один із таких способів:</w:t>
      </w:r>
    </w:p>
    <w:p w:rsidR="00A900B6" w:rsidRPr="009F276E" w:rsidRDefault="003E6A68" w:rsidP="00891801">
      <w:pPr>
        <w:pStyle w:val="a4"/>
        <w:numPr>
          <w:ilvl w:val="2"/>
          <w:numId w:val="2"/>
        </w:numPr>
        <w:shd w:val="clear" w:color="auto" w:fill="auto"/>
        <w:tabs>
          <w:tab w:val="left" w:pos="1704"/>
        </w:tabs>
        <w:ind w:left="1701" w:hanging="425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особисто або через Законного представника за своєю податковою адресою (місцем проживан</w:t>
      </w:r>
      <w:bookmarkStart w:id="0" w:name="_GoBack"/>
      <w:bookmarkEnd w:id="0"/>
      <w:r w:rsidRPr="009F276E">
        <w:rPr>
          <w:sz w:val="24"/>
          <w:szCs w:val="24"/>
        </w:rPr>
        <w:t>ня);</w:t>
      </w:r>
    </w:p>
    <w:p w:rsidR="00A900B6" w:rsidRPr="009F276E" w:rsidRDefault="003E6A68" w:rsidP="00891801">
      <w:pPr>
        <w:pStyle w:val="a4"/>
        <w:numPr>
          <w:ilvl w:val="2"/>
          <w:numId w:val="2"/>
        </w:numPr>
        <w:shd w:val="clear" w:color="auto" w:fill="auto"/>
        <w:tabs>
          <w:tab w:val="left" w:pos="1702"/>
        </w:tabs>
        <w:ind w:left="1701" w:hanging="425"/>
        <w:jc w:val="both"/>
        <w:rPr>
          <w:sz w:val="24"/>
          <w:szCs w:val="24"/>
        </w:rPr>
      </w:pPr>
      <w:r w:rsidRPr="009F276E">
        <w:rPr>
          <w:sz w:val="24"/>
          <w:szCs w:val="24"/>
        </w:rPr>
        <w:t xml:space="preserve">через Електронний кабінет </w:t>
      </w:r>
      <w:hyperlink r:id="rId7" w:history="1">
        <w:r w:rsidRPr="009F276E">
          <w:rPr>
            <w:i/>
            <w:sz w:val="24"/>
            <w:szCs w:val="24"/>
            <w:u w:val="single"/>
            <w:lang w:val="en-US" w:eastAsia="en-US" w:bidi="en-US"/>
          </w:rPr>
          <w:t>https://cabinet.tax.gov.ua</w:t>
        </w:r>
      </w:hyperlink>
    </w:p>
    <w:p w:rsidR="009F3A86" w:rsidRPr="009F276E" w:rsidRDefault="009F3A86" w:rsidP="00891801">
      <w:pPr>
        <w:pStyle w:val="a4"/>
        <w:shd w:val="clear" w:color="auto" w:fill="auto"/>
        <w:spacing w:line="254" w:lineRule="auto"/>
        <w:ind w:left="760" w:firstLine="680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Деталльна інструкція у відео:</w:t>
      </w:r>
    </w:p>
    <w:p w:rsidR="009F3A86" w:rsidRPr="009F276E" w:rsidRDefault="009F3A86" w:rsidP="00891801">
      <w:pPr>
        <w:pStyle w:val="a4"/>
        <w:shd w:val="clear" w:color="auto" w:fill="auto"/>
        <w:spacing w:line="254" w:lineRule="auto"/>
        <w:ind w:left="760" w:firstLine="680"/>
        <w:jc w:val="both"/>
        <w:rPr>
          <w:i/>
          <w:sz w:val="24"/>
          <w:szCs w:val="24"/>
        </w:rPr>
      </w:pPr>
      <w:r w:rsidRPr="009F276E">
        <w:rPr>
          <w:i/>
          <w:sz w:val="24"/>
          <w:szCs w:val="24"/>
        </w:rPr>
        <w:t>https://www.youtube.com/watch?v=-UOQHkl4-5w</w:t>
      </w:r>
    </w:p>
    <w:p w:rsidR="00A900B6" w:rsidRPr="009F276E" w:rsidRDefault="003E6A68" w:rsidP="00891801">
      <w:pPr>
        <w:pStyle w:val="a4"/>
        <w:shd w:val="clear" w:color="auto" w:fill="auto"/>
        <w:spacing w:line="254" w:lineRule="auto"/>
        <w:ind w:left="760" w:firstLine="680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Зауважуємо, фізичні Особи, які тимчасово перебувають за межами населеного пункту проживання, подають зазначену заяву особисто або через представника до будь-якого Центру обслуговування платників.</w:t>
      </w:r>
    </w:p>
    <w:p w:rsidR="00A900B6" w:rsidRDefault="003E6A68" w:rsidP="00891801">
      <w:pPr>
        <w:pStyle w:val="a4"/>
        <w:shd w:val="clear" w:color="auto" w:fill="auto"/>
        <w:spacing w:line="254" w:lineRule="auto"/>
        <w:ind w:left="760" w:firstLine="680"/>
        <w:jc w:val="both"/>
        <w:rPr>
          <w:sz w:val="24"/>
          <w:szCs w:val="24"/>
        </w:rPr>
      </w:pPr>
      <w:r w:rsidRPr="009F276E">
        <w:rPr>
          <w:sz w:val="24"/>
          <w:szCs w:val="24"/>
        </w:rPr>
        <w:t>Оновлені дані дають можливість своєчасно отримувати адресну інформацію від податкової.</w:t>
      </w:r>
    </w:p>
    <w:p w:rsidR="009F276E" w:rsidRPr="009F276E" w:rsidRDefault="009F276E">
      <w:pPr>
        <w:pStyle w:val="a4"/>
        <w:shd w:val="clear" w:color="auto" w:fill="auto"/>
        <w:spacing w:line="254" w:lineRule="auto"/>
        <w:ind w:left="760" w:firstLine="680"/>
        <w:rPr>
          <w:sz w:val="24"/>
          <w:szCs w:val="24"/>
        </w:rPr>
      </w:pPr>
    </w:p>
    <w:p w:rsidR="00A900B6" w:rsidRPr="009F276E" w:rsidRDefault="003E6A68" w:rsidP="009F276E">
      <w:pPr>
        <w:pStyle w:val="a6"/>
        <w:shd w:val="clear" w:color="auto" w:fill="auto"/>
        <w:spacing w:after="120"/>
        <w:jc w:val="center"/>
        <w:rPr>
          <w:b/>
          <w:sz w:val="24"/>
          <w:szCs w:val="24"/>
        </w:rPr>
      </w:pPr>
      <w:r w:rsidRPr="009F276E">
        <w:rPr>
          <w:b/>
          <w:sz w:val="24"/>
          <w:szCs w:val="24"/>
        </w:rPr>
        <w:t>Додаткову інформацію можна отримати за телефонами:</w:t>
      </w:r>
    </w:p>
    <w:tbl>
      <w:tblPr>
        <w:tblStyle w:val="a9"/>
        <w:tblW w:w="8359" w:type="dxa"/>
        <w:tblInd w:w="1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560"/>
      </w:tblGrid>
      <w:tr w:rsidR="00A900B6" w:rsidTr="009F276E">
        <w:trPr>
          <w:trHeight w:val="266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у Голосіївському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520-61-94</w:t>
            </w:r>
          </w:p>
        </w:tc>
      </w:tr>
      <w:tr w:rsidR="00A900B6" w:rsidTr="009F276E">
        <w:trPr>
          <w:trHeight w:val="255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ДНІ у Дарницькому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520-60-43</w:t>
            </w:r>
          </w:p>
        </w:tc>
      </w:tr>
      <w:tr w:rsidR="00A900B6" w:rsidTr="009F276E">
        <w:trPr>
          <w:trHeight w:val="647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у Деснянському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520-65-10</w:t>
            </w:r>
          </w:p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520-65-22</w:t>
            </w:r>
          </w:p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520-65-75</w:t>
            </w:r>
          </w:p>
        </w:tc>
      </w:tr>
      <w:tr w:rsidR="00A900B6" w:rsidTr="009F276E">
        <w:trPr>
          <w:trHeight w:val="255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у Дніпровському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292-80-13</w:t>
            </w:r>
          </w:p>
        </w:tc>
      </w:tr>
      <w:tr w:rsidR="00A900B6" w:rsidTr="009F276E">
        <w:trPr>
          <w:trHeight w:val="510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в Оболонському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418-30-89</w:t>
            </w:r>
          </w:p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485-22-37</w:t>
            </w:r>
          </w:p>
        </w:tc>
      </w:tr>
      <w:tr w:rsidR="00A900B6" w:rsidTr="009F276E">
        <w:trPr>
          <w:trHeight w:val="510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у Печерському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454-67-88</w:t>
            </w:r>
          </w:p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454-68-27</w:t>
            </w:r>
          </w:p>
        </w:tc>
      </w:tr>
      <w:tr w:rsidR="00A900B6" w:rsidTr="009F276E">
        <w:trPr>
          <w:trHeight w:val="255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у Подільському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tabs>
                <w:tab w:val="left" w:pos="246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520-62-62</w:t>
            </w:r>
          </w:p>
        </w:tc>
      </w:tr>
      <w:tr w:rsidR="00A900B6" w:rsidTr="009F276E">
        <w:trPr>
          <w:trHeight w:val="255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у Святошинському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520-62-06</w:t>
            </w:r>
          </w:p>
        </w:tc>
      </w:tr>
      <w:tr w:rsidR="00A900B6" w:rsidTr="009F276E">
        <w:trPr>
          <w:trHeight w:val="255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у Солом'янському районі Головного управління ДПС у м,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520-69-42</w:t>
            </w:r>
          </w:p>
        </w:tc>
      </w:tr>
      <w:tr w:rsidR="00A900B6" w:rsidTr="009F276E">
        <w:trPr>
          <w:trHeight w:val="255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ДПІ у Шевченківському районі Головного управління ДПС у м.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238-93-23</w:t>
            </w:r>
          </w:p>
        </w:tc>
      </w:tr>
      <w:tr w:rsidR="00A900B6" w:rsidTr="009F276E">
        <w:trPr>
          <w:trHeight w:val="1265"/>
        </w:trPr>
        <w:tc>
          <w:tcPr>
            <w:tcW w:w="6799" w:type="dxa"/>
            <w:tcMar>
              <w:top w:w="85" w:type="dxa"/>
              <w:bottom w:w="85" w:type="dxa"/>
            </w:tcMar>
          </w:tcPr>
          <w:p w:rsidR="00A900B6" w:rsidRDefault="003E6A68" w:rsidP="009F276E">
            <w:pPr>
              <w:pStyle w:val="a8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Головне управління ДПС у м:. Києві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454-71-76</w:t>
            </w:r>
          </w:p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454-70-74</w:t>
            </w:r>
          </w:p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454-71-78</w:t>
            </w:r>
          </w:p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454-70-02</w:t>
            </w:r>
          </w:p>
          <w:p w:rsidR="00A900B6" w:rsidRDefault="003E6A68" w:rsidP="009F3A86">
            <w:pPr>
              <w:pStyle w:val="a8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454-71-70</w:t>
            </w:r>
          </w:p>
        </w:tc>
      </w:tr>
    </w:tbl>
    <w:p w:rsidR="003E6A68" w:rsidRDefault="003E6A68" w:rsidP="009F276E"/>
    <w:sectPr w:rsidR="003E6A68">
      <w:pgSz w:w="11900" w:h="16840"/>
      <w:pgMar w:top="561" w:right="695" w:bottom="561" w:left="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D9" w:rsidRDefault="006750D9">
      <w:r>
        <w:separator/>
      </w:r>
    </w:p>
  </w:endnote>
  <w:endnote w:type="continuationSeparator" w:id="0">
    <w:p w:rsidR="006750D9" w:rsidRDefault="0067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D9" w:rsidRDefault="006750D9"/>
  </w:footnote>
  <w:footnote w:type="continuationSeparator" w:id="0">
    <w:p w:rsidR="006750D9" w:rsidRDefault="006750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1BBD"/>
    <w:multiLevelType w:val="hybridMultilevel"/>
    <w:tmpl w:val="C7A230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21C3D"/>
    <w:multiLevelType w:val="multilevel"/>
    <w:tmpl w:val="21B20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B6"/>
    <w:rsid w:val="003E6A68"/>
    <w:rsid w:val="006750D9"/>
    <w:rsid w:val="00891801"/>
    <w:rsid w:val="009F276E"/>
    <w:rsid w:val="009F3A86"/>
    <w:rsid w:val="00A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98C3A-3BE3-48E3-8422-82CD9FE8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Основной текст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a8">
    <w:name w:val="Другое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39"/>
    <w:rsid w:val="009F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180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9180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binet.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Зіскановане зображення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NAPS2</dc:creator>
  <cp:keywords/>
  <cp:lastModifiedBy>Alx</cp:lastModifiedBy>
  <cp:revision>3</cp:revision>
  <cp:lastPrinted>2020-12-04T12:35:00Z</cp:lastPrinted>
  <dcterms:created xsi:type="dcterms:W3CDTF">2020-12-04T11:08:00Z</dcterms:created>
  <dcterms:modified xsi:type="dcterms:W3CDTF">2020-12-04T12:38:00Z</dcterms:modified>
</cp:coreProperties>
</file>