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ru-RU"/>
        </w:rPr>
      </w:pPr>
      <w:bookmarkStart w:id="0" w:name="_GoBack"/>
      <w:r w:rsidRPr="00D2110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ru-RU"/>
        </w:rPr>
        <w:t>Насильство у сім’ї: як виявити та подолати?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Зазвичай люди, які зазнають домашнього насильства, не розуміють, що зіткнулись із ним. У суспільстві існує думка, що насильством слід вважати лише фізичні вияви агресії.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Фізичне насильство -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Сексуальне насильство -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присутності.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</w:t>
      </w: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Психологічне насильство -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здоров'ю особи.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</w:t>
      </w: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Економічне насильство -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характеру.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</w:t>
      </w:r>
      <w:r w:rsidRPr="00D2110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ru-RU"/>
        </w:rPr>
        <w:t>Куди звертатись, якщо зазнали насильства?</w:t>
      </w:r>
    </w:p>
    <w:p w:rsidR="00D2110E" w:rsidRPr="00D2110E" w:rsidRDefault="00D2110E" w:rsidP="00D2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</w:t>
      </w: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Облік і розгляд заяв та повідомлень про застосування домашнього насильства проводиться суб'єктами, що здійснюють заходи у сфері запобігання та протидії домашньому насильству: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- районними, районними у містах Києві і Севастополі державними адміністраціями та виконавчими органами сільських, селищних, міських, районних у містах (у разі їх створення) рад;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- службами у справах дітей;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lastRenderedPageBreak/>
        <w:t>- загальними та спеціалізованими службами підтримки постраждалих осіб (центри соціальних служб для сім'ї, дітей та молоді; притулки для дітей; центри соціально-психологічної реабілітації дітей; соціально-реабілітаційні центри (дитячі містечка); центри соціально-психологічної допомоги; територіальні центри соціального обслуговування (надання соціальних послуг); інші заклади, установи та організації, які надають соціальні послуги);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- уповноваженими підрозділами органів Національної поліції України;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- судом (у випадку заяви про видачу обмежувального припису стосовно кривдника);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- цілодобовим </w:t>
      </w:r>
      <w:proofErr w:type="spellStart"/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кол</w:t>
      </w:r>
      <w:proofErr w:type="spellEnd"/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-центром з питань запобігання та протидії домашньому насильству, насильству за ознакою статі та насильству стосовно дітей.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</w:t>
      </w:r>
      <w:r w:rsidRPr="00D2110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ru-RU"/>
        </w:rPr>
        <w:t>Які необхідно подати документи?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Допомога постраждалим особам надається за місцем звернення.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Працівником суб'єкта, що здійснює заходи у сфері запобігання та протидії домашньому насильству, до Єдиного державного реєстру випадків домашнього насильства та насильства за ознакою статі  вносяться відомості зокрема про: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особу, яка повідомила про вчинення насильства (прізвище, ім'я, по батькові; число, місяць, рік народження; місце проживання; номер контактного телефону), - за згодою;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постраждалу особу (прізвище, ім'я, по батькові; число, місяць, рік народження; стать; громадянство; місце проживання; місце навчання та/або місце роботи; номер контактного телефону) - за згодою;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кривдника (прізвище, ім'я, по батькові; число, місяць, рік народження; стать; громадянство; місце проживання; місце навчання та/або місце роботи; номер контактного телефону) та про характер відносин між кривдником і постраждалою особою;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випадок домашнього насильства, насильства за ознакою статі (дата вчинення; місце вчинення; форма домашнього насильства; вид шкоди чи страждань, завданих внаслідок насильства за ознакою статі; короткий опис);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потреби постраждалої особи.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</w:t>
      </w: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У заяві до суду про видачу обмежувального припису повинно бути зазначено: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1) найменування суду, до якого подається заява;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lastRenderedPageBreak/>
        <w:t>2) ім'я (прізвище, ім'я та по батькові) заявника та заінтересованої особи, їх місце проживання чи перебування, поштовий індекс, відомі номери засобів зв'язку та адреси електронної пошти, у разі якщо заява подається особою, яка може бути заявником, у розумінні статті 350 -2 Цивільного процесуального кодексу України, - процесуальне становище особи, яка подає заяву, із зазначенням її імені (прізвища, імені та по батькові), місця проживання чи перебування, поштового індексу, відомих номерів засобів зв'язку та адреси електронної пошти, а також ім'я (прізвище, ім'я та по батькові) дитини або недієздатної особи, в інтересах якої подається заява, місце її проживання чи перебування, поштовий індекс, відомі номери засобів зв'язку та адреси електронної пошти, якщо такі відомі;</w:t>
      </w:r>
    </w:p>
    <w:p w:rsidR="00D2110E" w:rsidRPr="00D2110E" w:rsidRDefault="00D2110E" w:rsidP="00D21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D2110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3) обставини, що свідчать про необхідність видачі судом обмежувального припису, та докази, що їх підтверджують (за наявності).</w:t>
      </w:r>
    </w:p>
    <w:p w:rsidR="00D2110E" w:rsidRPr="00D2110E" w:rsidRDefault="00D2110E" w:rsidP="00D211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10E">
        <w:rPr>
          <w:rFonts w:ascii="Times New Roman" w:hAnsi="Times New Roman" w:cs="Times New Roman"/>
          <w:sz w:val="28"/>
          <w:szCs w:val="28"/>
          <w:lang w:val="uk-UA"/>
        </w:rPr>
        <w:t>Як довго розглядаються заяви?</w:t>
      </w:r>
    </w:p>
    <w:p w:rsidR="00D2110E" w:rsidRPr="00D2110E" w:rsidRDefault="00D2110E" w:rsidP="00D211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10E">
        <w:rPr>
          <w:rFonts w:ascii="Times New Roman" w:hAnsi="Times New Roman" w:cs="Times New Roman"/>
          <w:sz w:val="28"/>
          <w:szCs w:val="28"/>
          <w:lang w:val="uk-UA"/>
        </w:rPr>
        <w:t>У разі виявлення фактів домашнього насильства стосовно дітей або отримання відповідних заяв чи повідомлень не пізніше однієї доби повідомляється служба у справах дітей, уповноважені підрозділи органів Національної поліції України.</w:t>
      </w:r>
    </w:p>
    <w:p w:rsidR="00D2110E" w:rsidRPr="00D2110E" w:rsidRDefault="00D2110E" w:rsidP="00D211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10E">
        <w:rPr>
          <w:rFonts w:ascii="Times New Roman" w:hAnsi="Times New Roman" w:cs="Times New Roman"/>
          <w:sz w:val="28"/>
          <w:szCs w:val="28"/>
          <w:lang w:val="uk-UA"/>
        </w:rPr>
        <w:t>У разі існування безпосередньої загрози життю чи здоров'ю постраждалої особи з метою негайного припинення домашнього насильства, недопущення його продовження чи повторного вчинення уповноваженими підрозділами органів Національної поліції України кривднику виноситься терміновий заборонний припис.</w:t>
      </w:r>
    </w:p>
    <w:p w:rsidR="00D2110E" w:rsidRPr="00D2110E" w:rsidRDefault="00D2110E" w:rsidP="00D211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10E">
        <w:rPr>
          <w:rFonts w:ascii="Times New Roman" w:hAnsi="Times New Roman" w:cs="Times New Roman"/>
          <w:sz w:val="28"/>
          <w:szCs w:val="28"/>
          <w:lang w:val="uk-UA"/>
        </w:rPr>
        <w:t>Суд розглядає справу про видачу обмежувального припису не пізніше 72 годин після надходження заяви про видачу обмежувального припису до суду.</w:t>
      </w:r>
    </w:p>
    <w:p w:rsidR="00D2110E" w:rsidRPr="00D2110E" w:rsidRDefault="00D2110E" w:rsidP="00D211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D124FF" w:rsidRPr="00D2110E" w:rsidRDefault="00D124FF" w:rsidP="00D211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24FF" w:rsidRPr="00D2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0E"/>
    <w:rsid w:val="0045365A"/>
    <w:rsid w:val="00D124FF"/>
    <w:rsid w:val="00D2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4F5F1-D067-46C6-BF69-535A4D6C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10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21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11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AAAAA"/>
            <w:right w:val="none" w:sz="0" w:space="0" w:color="auto"/>
          </w:divBdr>
        </w:div>
        <w:div w:id="1578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AAAA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2019-09-02T13:08:00Z</dcterms:created>
  <dcterms:modified xsi:type="dcterms:W3CDTF">2019-09-02T13:11:00Z</dcterms:modified>
</cp:coreProperties>
</file>