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7CB" w:rsidRPr="00505AA2" w:rsidRDefault="006007CB" w:rsidP="00505AA2">
      <w:pPr>
        <w:shd w:val="clear" w:color="auto" w:fill="FFFFFF"/>
        <w:spacing w:after="0" w:line="240" w:lineRule="auto"/>
        <w:jc w:val="center"/>
        <w:rPr>
          <w:rFonts w:ascii="Times New Roman" w:hAnsi="Times New Roman"/>
          <w:b/>
          <w:color w:val="000000"/>
          <w:sz w:val="28"/>
          <w:szCs w:val="28"/>
          <w:lang w:val="uk-UA" w:eastAsia="ru-RU"/>
        </w:rPr>
      </w:pPr>
      <w:r w:rsidRPr="00505AA2">
        <w:rPr>
          <w:rFonts w:ascii="Times New Roman" w:hAnsi="Times New Roman"/>
          <w:b/>
          <w:color w:val="000000"/>
          <w:sz w:val="28"/>
          <w:szCs w:val="28"/>
          <w:shd w:val="clear" w:color="auto" w:fill="FFFFFF"/>
          <w:lang w:val="uk-UA"/>
        </w:rPr>
        <w:t xml:space="preserve">Порядок </w:t>
      </w:r>
      <w:r w:rsidRPr="00505AA2">
        <w:rPr>
          <w:rFonts w:ascii="Times New Roman" w:hAnsi="Times New Roman"/>
          <w:b/>
          <w:color w:val="000000"/>
          <w:sz w:val="28"/>
          <w:szCs w:val="28"/>
          <w:lang w:val="uk-UA" w:eastAsia="ru-RU"/>
        </w:rPr>
        <w:t xml:space="preserve">підтвердження факту народження дитини </w:t>
      </w:r>
    </w:p>
    <w:p w:rsidR="006007CB" w:rsidRPr="00505AA2" w:rsidRDefault="006007CB" w:rsidP="00505AA2">
      <w:pPr>
        <w:shd w:val="clear" w:color="auto" w:fill="FFFFFF"/>
        <w:spacing w:after="0" w:line="240" w:lineRule="auto"/>
        <w:jc w:val="center"/>
        <w:rPr>
          <w:rFonts w:ascii="Times New Roman" w:hAnsi="Times New Roman"/>
          <w:b/>
          <w:color w:val="000000"/>
          <w:sz w:val="28"/>
          <w:szCs w:val="28"/>
          <w:lang w:val="uk-UA" w:eastAsia="ru-RU"/>
        </w:rPr>
      </w:pPr>
      <w:r w:rsidRPr="00505AA2">
        <w:rPr>
          <w:rFonts w:ascii="Times New Roman" w:hAnsi="Times New Roman"/>
          <w:b/>
          <w:color w:val="000000"/>
          <w:sz w:val="28"/>
          <w:szCs w:val="28"/>
          <w:lang w:val="uk-UA" w:eastAsia="ru-RU"/>
        </w:rPr>
        <w:t xml:space="preserve">на території, де органи державної влади тимчасово </w:t>
      </w:r>
    </w:p>
    <w:p w:rsidR="006007CB" w:rsidRDefault="006007CB" w:rsidP="00505AA2">
      <w:pPr>
        <w:shd w:val="clear" w:color="auto" w:fill="FFFFFF"/>
        <w:spacing w:after="0" w:line="240" w:lineRule="auto"/>
        <w:jc w:val="center"/>
        <w:rPr>
          <w:rFonts w:ascii="Times New Roman" w:hAnsi="Times New Roman"/>
          <w:b/>
          <w:color w:val="000000"/>
          <w:sz w:val="28"/>
          <w:szCs w:val="28"/>
          <w:lang w:val="uk-UA" w:eastAsia="ru-RU"/>
        </w:rPr>
      </w:pPr>
      <w:r w:rsidRPr="00505AA2">
        <w:rPr>
          <w:rFonts w:ascii="Times New Roman" w:hAnsi="Times New Roman"/>
          <w:b/>
          <w:color w:val="000000"/>
          <w:sz w:val="28"/>
          <w:szCs w:val="28"/>
          <w:lang w:val="uk-UA" w:eastAsia="ru-RU"/>
        </w:rPr>
        <w:t>не здійснюють свої повноваження</w:t>
      </w:r>
    </w:p>
    <w:p w:rsidR="00505AA2" w:rsidRPr="00505AA2" w:rsidRDefault="00505AA2" w:rsidP="00505AA2">
      <w:pPr>
        <w:shd w:val="clear" w:color="auto" w:fill="FFFFFF"/>
        <w:spacing w:after="0" w:line="240" w:lineRule="auto"/>
        <w:jc w:val="center"/>
        <w:rPr>
          <w:rFonts w:ascii="Times New Roman" w:hAnsi="Times New Roman"/>
          <w:color w:val="000000"/>
          <w:sz w:val="28"/>
          <w:szCs w:val="28"/>
          <w:lang w:val="uk-UA" w:eastAsia="ru-RU"/>
        </w:rPr>
      </w:pPr>
    </w:p>
    <w:p w:rsidR="006007CB" w:rsidRPr="00505AA2" w:rsidRDefault="006007CB" w:rsidP="00505AA2">
      <w:pPr>
        <w:spacing w:after="0" w:line="240" w:lineRule="auto"/>
        <w:ind w:firstLine="709"/>
        <w:jc w:val="both"/>
        <w:rPr>
          <w:rFonts w:ascii="Times New Roman" w:hAnsi="Times New Roman"/>
          <w:color w:val="000000"/>
          <w:sz w:val="28"/>
          <w:szCs w:val="28"/>
          <w:lang w:val="uk-UA" w:eastAsia="ru-RU"/>
        </w:rPr>
      </w:pPr>
      <w:r w:rsidRPr="00505AA2">
        <w:rPr>
          <w:rFonts w:ascii="Times New Roman" w:hAnsi="Times New Roman"/>
          <w:bCs/>
          <w:color w:val="000000"/>
          <w:sz w:val="28"/>
          <w:szCs w:val="28"/>
          <w:lang w:val="uk-UA" w:eastAsia="ru-RU"/>
        </w:rPr>
        <w:t>Відповідно до Порядку  підтвердження факту народження дитини поза закладом охорони здоров’я, затверджений постановою Кабінету Міністрів України від 9 січня 2013 р. № 9 визначено п</w:t>
      </w:r>
      <w:r w:rsidRPr="00505AA2">
        <w:rPr>
          <w:rFonts w:ascii="Times New Roman" w:hAnsi="Times New Roman"/>
          <w:color w:val="000000"/>
          <w:sz w:val="28"/>
          <w:szCs w:val="28"/>
          <w:lang w:val="uk-UA" w:eastAsia="ru-RU"/>
        </w:rPr>
        <w:t>орядок утворення комісії, яка розглядає питання щодо підтвердження факту народження дитини на території, де органи державної влади тимчасово не здійснюють свої повноваження (далі - комісія з питань підтвердження факту народження дитини на непідконтрольній території), та положення про неї затверджуються спільним наказом МОЗ та МТОТ.</w:t>
      </w:r>
    </w:p>
    <w:p w:rsidR="006007CB" w:rsidRPr="00505AA2" w:rsidRDefault="006007CB" w:rsidP="00505AA2">
      <w:pPr>
        <w:shd w:val="clear" w:color="auto" w:fill="FFFFFF"/>
        <w:spacing w:after="0" w:line="240" w:lineRule="auto"/>
        <w:ind w:firstLine="709"/>
        <w:jc w:val="both"/>
        <w:rPr>
          <w:rFonts w:ascii="Times New Roman" w:hAnsi="Times New Roman"/>
          <w:color w:val="000000"/>
          <w:sz w:val="28"/>
          <w:szCs w:val="28"/>
          <w:lang w:val="uk-UA" w:eastAsia="ru-RU"/>
        </w:rPr>
      </w:pPr>
      <w:r w:rsidRPr="00505AA2">
        <w:rPr>
          <w:rFonts w:ascii="Times New Roman" w:hAnsi="Times New Roman"/>
          <w:color w:val="000000"/>
          <w:sz w:val="28"/>
          <w:szCs w:val="28"/>
          <w:lang w:val="uk-UA" w:eastAsia="ru-RU"/>
        </w:rPr>
        <w:t>До складу зазначеної комісії за згодою включаються представники міжнародних гуманітарних організацій, визначених МТОТ.</w:t>
      </w:r>
    </w:p>
    <w:p w:rsidR="006007CB" w:rsidRPr="00505AA2" w:rsidRDefault="006007CB" w:rsidP="00505AA2">
      <w:pPr>
        <w:shd w:val="clear" w:color="auto" w:fill="FFFFFF"/>
        <w:spacing w:after="0" w:line="240" w:lineRule="auto"/>
        <w:ind w:firstLine="709"/>
        <w:jc w:val="both"/>
        <w:rPr>
          <w:rFonts w:ascii="Times New Roman" w:hAnsi="Times New Roman"/>
          <w:color w:val="000000"/>
          <w:sz w:val="28"/>
          <w:szCs w:val="28"/>
          <w:lang w:val="uk-UA" w:eastAsia="ru-RU"/>
        </w:rPr>
      </w:pPr>
      <w:r w:rsidRPr="00505AA2">
        <w:rPr>
          <w:rFonts w:ascii="Times New Roman" w:hAnsi="Times New Roman"/>
          <w:color w:val="000000"/>
          <w:sz w:val="28"/>
          <w:szCs w:val="28"/>
          <w:lang w:val="uk-UA" w:eastAsia="ru-RU"/>
        </w:rPr>
        <w:t>Комісія з питань підтвердження факту народження дитини на непідконтрольній території розглядає питання щодо підтвердження факту народження дитини за письмовою заявою жінки, яка народила дитину, її родичів, інших осіб, уповноважених представляти її інтереси.</w:t>
      </w:r>
    </w:p>
    <w:p w:rsidR="006007CB" w:rsidRPr="00505AA2" w:rsidRDefault="006007CB" w:rsidP="00505AA2">
      <w:pPr>
        <w:shd w:val="clear" w:color="auto" w:fill="FFFFFF"/>
        <w:spacing w:after="0" w:line="240" w:lineRule="auto"/>
        <w:ind w:firstLine="709"/>
        <w:jc w:val="both"/>
        <w:rPr>
          <w:rFonts w:ascii="Times New Roman" w:hAnsi="Times New Roman"/>
          <w:color w:val="000000"/>
          <w:sz w:val="28"/>
          <w:szCs w:val="28"/>
          <w:lang w:val="uk-UA" w:eastAsia="ru-RU"/>
        </w:rPr>
      </w:pPr>
      <w:r w:rsidRPr="00505AA2">
        <w:rPr>
          <w:rFonts w:ascii="Times New Roman" w:hAnsi="Times New Roman"/>
          <w:color w:val="000000"/>
          <w:sz w:val="28"/>
          <w:szCs w:val="28"/>
          <w:lang w:val="uk-UA" w:eastAsia="ru-RU"/>
        </w:rPr>
        <w:t xml:space="preserve">Жінка, яка народила дитину, її родичі, інші особи, уповноважені представляти її інтереси, звертаються до комісії з питань підтвердження факту народження дитини на непідконтрольній території з письмовою </w:t>
      </w:r>
      <w:r w:rsidRPr="00505AA2">
        <w:rPr>
          <w:rFonts w:ascii="Times New Roman" w:hAnsi="Times New Roman"/>
          <w:b/>
          <w:color w:val="000000"/>
          <w:sz w:val="28"/>
          <w:szCs w:val="28"/>
          <w:lang w:val="uk-UA" w:eastAsia="ru-RU"/>
        </w:rPr>
        <w:t>заявою,</w:t>
      </w:r>
      <w:r w:rsidRPr="00505AA2">
        <w:rPr>
          <w:rFonts w:ascii="Times New Roman" w:hAnsi="Times New Roman"/>
          <w:color w:val="000000"/>
          <w:sz w:val="28"/>
          <w:szCs w:val="28"/>
          <w:lang w:val="uk-UA" w:eastAsia="ru-RU"/>
        </w:rPr>
        <w:t xml:space="preserve"> складеною у довільній формі, щодо підтвердження факту народження дитини. </w:t>
      </w:r>
    </w:p>
    <w:p w:rsidR="006007CB" w:rsidRPr="00505AA2" w:rsidRDefault="006007CB" w:rsidP="00505AA2">
      <w:pPr>
        <w:spacing w:line="240" w:lineRule="auto"/>
        <w:jc w:val="center"/>
        <w:rPr>
          <w:rFonts w:ascii="Times New Roman" w:hAnsi="Times New Roman"/>
          <w:color w:val="000000"/>
          <w:sz w:val="28"/>
          <w:szCs w:val="28"/>
          <w:lang w:val="uk-UA" w:eastAsia="ru-RU"/>
        </w:rPr>
      </w:pPr>
      <w:r w:rsidRPr="00505AA2">
        <w:rPr>
          <w:rFonts w:ascii="Times New Roman" w:hAnsi="Times New Roman"/>
          <w:color w:val="000000"/>
          <w:sz w:val="28"/>
          <w:szCs w:val="28"/>
          <w:lang w:val="uk-UA" w:eastAsia="ru-RU"/>
        </w:rPr>
        <w:t>До заяви додаються:</w:t>
      </w:r>
    </w:p>
    <w:p w:rsidR="006007CB" w:rsidRPr="00505AA2" w:rsidRDefault="006007CB" w:rsidP="00505AA2">
      <w:pPr>
        <w:shd w:val="clear" w:color="auto" w:fill="FFFFFF"/>
        <w:spacing w:after="0" w:line="240" w:lineRule="auto"/>
        <w:ind w:firstLine="709"/>
        <w:jc w:val="both"/>
        <w:rPr>
          <w:rFonts w:ascii="Times New Roman" w:hAnsi="Times New Roman"/>
          <w:color w:val="000000"/>
          <w:sz w:val="28"/>
          <w:szCs w:val="28"/>
          <w:lang w:val="uk-UA" w:eastAsia="ru-RU"/>
        </w:rPr>
      </w:pPr>
      <w:r w:rsidRPr="00505AA2">
        <w:rPr>
          <w:rFonts w:ascii="Times New Roman" w:hAnsi="Times New Roman"/>
          <w:color w:val="000000"/>
          <w:sz w:val="28"/>
          <w:szCs w:val="28"/>
          <w:lang w:val="uk-UA" w:eastAsia="ru-RU"/>
        </w:rPr>
        <w:t>1) копія паспорта громадянина України чи іншого документа, що посвідчує особу;</w:t>
      </w:r>
    </w:p>
    <w:p w:rsidR="006007CB" w:rsidRPr="00505AA2" w:rsidRDefault="006007CB" w:rsidP="00505AA2">
      <w:pPr>
        <w:shd w:val="clear" w:color="auto" w:fill="FFFFFF"/>
        <w:spacing w:after="0" w:line="240" w:lineRule="auto"/>
        <w:ind w:firstLine="709"/>
        <w:jc w:val="both"/>
        <w:rPr>
          <w:rFonts w:ascii="Times New Roman" w:hAnsi="Times New Roman"/>
          <w:color w:val="000000"/>
          <w:sz w:val="28"/>
          <w:szCs w:val="28"/>
          <w:lang w:val="uk-UA" w:eastAsia="ru-RU"/>
        </w:rPr>
      </w:pPr>
      <w:r w:rsidRPr="00505AA2">
        <w:rPr>
          <w:rFonts w:ascii="Times New Roman" w:hAnsi="Times New Roman"/>
          <w:color w:val="000000"/>
          <w:sz w:val="28"/>
          <w:szCs w:val="28"/>
          <w:lang w:val="uk-UA" w:eastAsia="ru-RU"/>
        </w:rPr>
        <w:t>2) результати аналізів, ультразвукового дослідження, проведених під час вагітності жінки, яка народила дитину на території, де органи державної влади тимчасово не здійснюють свої повноваження;</w:t>
      </w:r>
    </w:p>
    <w:p w:rsidR="006007CB" w:rsidRPr="00505AA2" w:rsidRDefault="006007CB" w:rsidP="00505AA2">
      <w:pPr>
        <w:shd w:val="clear" w:color="auto" w:fill="FFFFFF"/>
        <w:spacing w:after="0" w:line="240" w:lineRule="auto"/>
        <w:ind w:firstLine="709"/>
        <w:jc w:val="both"/>
        <w:rPr>
          <w:rFonts w:ascii="Times New Roman" w:hAnsi="Times New Roman"/>
          <w:color w:val="000000"/>
          <w:sz w:val="28"/>
          <w:szCs w:val="28"/>
          <w:lang w:val="uk-UA" w:eastAsia="ru-RU"/>
        </w:rPr>
      </w:pPr>
      <w:r w:rsidRPr="00505AA2">
        <w:rPr>
          <w:rFonts w:ascii="Times New Roman" w:hAnsi="Times New Roman"/>
          <w:color w:val="000000"/>
          <w:sz w:val="28"/>
          <w:szCs w:val="28"/>
          <w:lang w:val="uk-UA" w:eastAsia="ru-RU"/>
        </w:rPr>
        <w:t>3) виписка з медичної карти амбулаторного (стаціонарного) хворого;</w:t>
      </w:r>
    </w:p>
    <w:p w:rsidR="006007CB" w:rsidRPr="00505AA2" w:rsidRDefault="006007CB" w:rsidP="00505AA2">
      <w:pPr>
        <w:shd w:val="clear" w:color="auto" w:fill="FFFFFF"/>
        <w:spacing w:after="0" w:line="240" w:lineRule="auto"/>
        <w:ind w:firstLine="709"/>
        <w:jc w:val="both"/>
        <w:rPr>
          <w:rFonts w:ascii="Times New Roman" w:hAnsi="Times New Roman"/>
          <w:color w:val="000000"/>
          <w:sz w:val="28"/>
          <w:szCs w:val="28"/>
          <w:lang w:val="uk-UA" w:eastAsia="ru-RU"/>
        </w:rPr>
      </w:pPr>
      <w:r w:rsidRPr="00505AA2">
        <w:rPr>
          <w:rFonts w:ascii="Times New Roman" w:hAnsi="Times New Roman"/>
          <w:color w:val="000000"/>
          <w:sz w:val="28"/>
          <w:szCs w:val="28"/>
          <w:lang w:val="uk-UA" w:eastAsia="ru-RU"/>
        </w:rPr>
        <w:t>4) інші документи, які підтверджують надання медичної допомоги жінці у зв’язку з вагітністю та/або пологами.</w:t>
      </w:r>
    </w:p>
    <w:p w:rsidR="006007CB" w:rsidRPr="00505AA2" w:rsidRDefault="006007CB" w:rsidP="00505AA2">
      <w:pPr>
        <w:shd w:val="clear" w:color="auto" w:fill="FFFFFF"/>
        <w:spacing w:after="0" w:line="240" w:lineRule="auto"/>
        <w:ind w:firstLine="709"/>
        <w:jc w:val="both"/>
        <w:rPr>
          <w:rFonts w:ascii="Times New Roman" w:hAnsi="Times New Roman"/>
          <w:color w:val="000000"/>
          <w:sz w:val="28"/>
          <w:szCs w:val="28"/>
          <w:lang w:val="uk-UA" w:eastAsia="ru-RU"/>
        </w:rPr>
      </w:pPr>
      <w:r w:rsidRPr="00505AA2">
        <w:rPr>
          <w:rFonts w:ascii="Times New Roman" w:hAnsi="Times New Roman"/>
          <w:color w:val="000000"/>
          <w:sz w:val="28"/>
          <w:szCs w:val="28"/>
          <w:lang w:val="uk-UA" w:eastAsia="ru-RU"/>
        </w:rPr>
        <w:t>Жінка, яка народила дитину, її родичі, інші особи, уповноважені представляти її інтереси, під час подання заяви пред’являють паспорт громадянина України або інший документ, що підтверджує особу.</w:t>
      </w:r>
    </w:p>
    <w:p w:rsidR="006007CB" w:rsidRPr="00505AA2" w:rsidRDefault="006007CB" w:rsidP="00505AA2">
      <w:pPr>
        <w:shd w:val="clear" w:color="auto" w:fill="FFFFFF"/>
        <w:spacing w:after="0" w:line="240" w:lineRule="auto"/>
        <w:ind w:firstLine="709"/>
        <w:jc w:val="both"/>
        <w:rPr>
          <w:rFonts w:ascii="Times New Roman" w:hAnsi="Times New Roman"/>
          <w:color w:val="000000"/>
          <w:sz w:val="28"/>
          <w:szCs w:val="28"/>
          <w:lang w:val="uk-UA" w:eastAsia="ru-RU"/>
        </w:rPr>
      </w:pPr>
      <w:r w:rsidRPr="00505AA2">
        <w:rPr>
          <w:rFonts w:ascii="Times New Roman" w:hAnsi="Times New Roman"/>
          <w:color w:val="000000"/>
          <w:sz w:val="28"/>
          <w:szCs w:val="28"/>
          <w:lang w:val="uk-UA" w:eastAsia="ru-RU"/>
        </w:rPr>
        <w:t>Документи, зазначені у пунктах 2-4, подаються у разі їх наявності жінкою, яка народила дитину, її родичами, іншими особами, уповноваженими представляти її інтереси, особисто або через уповноваженого представника міжнародної гуманітарної організації, члени якої включені до складу комісії з питань підтвердження факту народження дитини на непідконтрольній території, та можуть бути прийняті такою комісією тільки за умови, якщо вони видані представником міжнародної гуманітарної організації.</w:t>
      </w:r>
    </w:p>
    <w:p w:rsidR="006007CB" w:rsidRPr="00505AA2" w:rsidRDefault="006007CB" w:rsidP="00505AA2">
      <w:pPr>
        <w:shd w:val="clear" w:color="auto" w:fill="FFFFFF"/>
        <w:spacing w:after="0" w:line="240" w:lineRule="auto"/>
        <w:ind w:firstLine="709"/>
        <w:jc w:val="both"/>
        <w:rPr>
          <w:rFonts w:ascii="Times New Roman" w:hAnsi="Times New Roman"/>
          <w:color w:val="000000"/>
          <w:sz w:val="28"/>
          <w:szCs w:val="28"/>
          <w:lang w:val="uk-UA" w:eastAsia="ru-RU"/>
        </w:rPr>
      </w:pPr>
      <w:r w:rsidRPr="00505AA2">
        <w:rPr>
          <w:rFonts w:ascii="Times New Roman" w:hAnsi="Times New Roman"/>
          <w:color w:val="000000"/>
          <w:sz w:val="28"/>
          <w:szCs w:val="28"/>
          <w:lang w:val="uk-UA" w:eastAsia="ru-RU"/>
        </w:rPr>
        <w:t xml:space="preserve">Документи, передбачені пунктом 1, у разі подання через представника міжнародної гуманітарної організації приймаються комісією з питань підтвердження факту народження дитини на непідконтрольній території тільки за умови їх посвідчення жінкою, яка народила дитину, її родичами, іншими особами, </w:t>
      </w:r>
      <w:r w:rsidRPr="00505AA2">
        <w:rPr>
          <w:rFonts w:ascii="Times New Roman" w:hAnsi="Times New Roman"/>
          <w:color w:val="000000"/>
          <w:sz w:val="28"/>
          <w:szCs w:val="28"/>
          <w:lang w:val="uk-UA" w:eastAsia="ru-RU"/>
        </w:rPr>
        <w:lastRenderedPageBreak/>
        <w:t>уповноваженими представляти її інтереси, з проставленням підпису, і</w:t>
      </w:r>
      <w:r w:rsidR="00505AA2">
        <w:rPr>
          <w:rFonts w:ascii="Times New Roman" w:hAnsi="Times New Roman"/>
          <w:color w:val="000000"/>
          <w:sz w:val="28"/>
          <w:szCs w:val="28"/>
          <w:lang w:val="uk-UA" w:eastAsia="ru-RU"/>
        </w:rPr>
        <w:t>ніціалів та прізвища, відмітки «Згідно з оригіналом»</w:t>
      </w:r>
      <w:r w:rsidRPr="00505AA2">
        <w:rPr>
          <w:rFonts w:ascii="Times New Roman" w:hAnsi="Times New Roman"/>
          <w:color w:val="000000"/>
          <w:sz w:val="28"/>
          <w:szCs w:val="28"/>
          <w:lang w:val="uk-UA" w:eastAsia="ru-RU"/>
        </w:rPr>
        <w:t>, дати засвідчення копії та представником такої міжнародної гуманітарної організації шляхом проставлення реквізитів такої організації, в тому числі печатки (за наявності).</w:t>
      </w:r>
    </w:p>
    <w:p w:rsidR="006007CB" w:rsidRPr="00505AA2" w:rsidRDefault="006007CB" w:rsidP="00505AA2">
      <w:pPr>
        <w:shd w:val="clear" w:color="auto" w:fill="FFFFFF"/>
        <w:spacing w:after="0" w:line="240" w:lineRule="auto"/>
        <w:ind w:firstLine="709"/>
        <w:jc w:val="both"/>
        <w:rPr>
          <w:rFonts w:ascii="Times New Roman" w:hAnsi="Times New Roman"/>
          <w:color w:val="000000"/>
          <w:sz w:val="28"/>
          <w:szCs w:val="28"/>
          <w:lang w:val="uk-UA" w:eastAsia="ru-RU"/>
        </w:rPr>
      </w:pPr>
      <w:r w:rsidRPr="00505AA2">
        <w:rPr>
          <w:rFonts w:ascii="Times New Roman" w:hAnsi="Times New Roman"/>
          <w:color w:val="000000"/>
          <w:sz w:val="28"/>
          <w:szCs w:val="28"/>
          <w:lang w:val="uk-UA" w:eastAsia="ru-RU"/>
        </w:rPr>
        <w:t>Протягом двох днів після отримання документів, комісія з питань підтвердження факту народження дитини на непідконтрольній території приймає рішення про огляд жінки та дитини і направляє їх для проведення такого огляду до закладу охорони здоров’я, розташованого на підконтрольній території.</w:t>
      </w:r>
    </w:p>
    <w:p w:rsidR="006007CB" w:rsidRPr="00505AA2" w:rsidRDefault="006007CB" w:rsidP="00505AA2">
      <w:pPr>
        <w:shd w:val="clear" w:color="auto" w:fill="FFFFFF"/>
        <w:spacing w:after="0" w:line="240" w:lineRule="auto"/>
        <w:ind w:firstLine="709"/>
        <w:jc w:val="both"/>
        <w:rPr>
          <w:rFonts w:ascii="Times New Roman" w:hAnsi="Times New Roman"/>
          <w:color w:val="000000"/>
          <w:sz w:val="28"/>
          <w:szCs w:val="28"/>
          <w:lang w:val="uk-UA" w:eastAsia="ru-RU"/>
        </w:rPr>
      </w:pPr>
      <w:r w:rsidRPr="00505AA2">
        <w:rPr>
          <w:rFonts w:ascii="Times New Roman" w:hAnsi="Times New Roman"/>
          <w:color w:val="000000"/>
          <w:sz w:val="28"/>
          <w:szCs w:val="28"/>
          <w:lang w:val="uk-UA" w:eastAsia="ru-RU"/>
        </w:rPr>
        <w:t>У разі відсутності можливості у жінки з дитиною, факт народження якої потребує підтвердження, прибути для проведення огляду в закладі охорони здоров’я, розташованому на контрольованій території, комісія з питань підтвердження факту народження дитини на непідконтрольній території в порядку, передбаченому положенням про зазначену комісію, протягом десяти календарних днів з дня отримання відповідної заяви приймає рішення про виї</w:t>
      </w:r>
      <w:r w:rsidR="00505AA2">
        <w:rPr>
          <w:rFonts w:ascii="Times New Roman" w:hAnsi="Times New Roman"/>
          <w:color w:val="000000"/>
          <w:sz w:val="28"/>
          <w:szCs w:val="28"/>
          <w:lang w:val="uk-UA" w:eastAsia="ru-RU"/>
        </w:rPr>
        <w:t>зд фахівців за спеціальностями «Акушерство та гінекологія», та «Медична генетика»</w:t>
      </w:r>
      <w:r w:rsidRPr="00505AA2">
        <w:rPr>
          <w:rFonts w:ascii="Times New Roman" w:hAnsi="Times New Roman"/>
          <w:color w:val="000000"/>
          <w:sz w:val="28"/>
          <w:szCs w:val="28"/>
          <w:lang w:val="uk-UA" w:eastAsia="ru-RU"/>
        </w:rPr>
        <w:t xml:space="preserve"> для проведення такого огляду на території, де органи державної влади тимчасово не здійснюють свої повноваження.</w:t>
      </w:r>
    </w:p>
    <w:p w:rsidR="006007CB" w:rsidRPr="00505AA2" w:rsidRDefault="006007CB" w:rsidP="00505AA2">
      <w:pPr>
        <w:shd w:val="clear" w:color="auto" w:fill="FFFFFF"/>
        <w:spacing w:after="0" w:line="240" w:lineRule="auto"/>
        <w:ind w:firstLine="709"/>
        <w:jc w:val="both"/>
        <w:rPr>
          <w:rFonts w:ascii="Times New Roman" w:hAnsi="Times New Roman"/>
          <w:color w:val="000000"/>
          <w:sz w:val="28"/>
          <w:szCs w:val="28"/>
          <w:lang w:val="uk-UA" w:eastAsia="ru-RU"/>
        </w:rPr>
      </w:pPr>
      <w:r w:rsidRPr="00505AA2">
        <w:rPr>
          <w:rFonts w:ascii="Times New Roman" w:hAnsi="Times New Roman"/>
          <w:color w:val="000000"/>
          <w:sz w:val="28"/>
          <w:szCs w:val="28"/>
          <w:lang w:val="uk-UA" w:eastAsia="ru-RU"/>
        </w:rPr>
        <w:t xml:space="preserve">Виїзд фахівців на територію, де органи державної влади тимчасово не здійснюють свої повноваження, </w:t>
      </w:r>
      <w:r w:rsidRPr="00505AA2">
        <w:rPr>
          <w:rFonts w:ascii="Times New Roman" w:hAnsi="Times New Roman"/>
          <w:b/>
          <w:color w:val="000000"/>
          <w:sz w:val="28"/>
          <w:szCs w:val="28"/>
          <w:lang w:val="uk-UA" w:eastAsia="ru-RU"/>
        </w:rPr>
        <w:t>є добровільним</w:t>
      </w:r>
      <w:r w:rsidRPr="00505AA2">
        <w:rPr>
          <w:rFonts w:ascii="Times New Roman" w:hAnsi="Times New Roman"/>
          <w:color w:val="000000"/>
          <w:sz w:val="28"/>
          <w:szCs w:val="28"/>
          <w:lang w:val="uk-UA" w:eastAsia="ru-RU"/>
        </w:rPr>
        <w:t xml:space="preserve"> та здійснюється за умови надання ними письмової згоди на це, а також дотримання ними заходів особистої безпеки та отримання відповідного дозволу на перетинання лінії зіткнення для в’їзду на тимчасово неконтрольовану (контрольовану) територію та виїзду з неї через будь-які діючі контрольні пункти в’їзду/виїзду, виданого державним правоохоронним органом спеціального призначення, який забезпечує державну безпеку України. Відмова відповідного фахівця брати участь та здійснювати виїзд на територію, де органи державної влади тимчасово не здійснюють свої повноваження, для проведення огляду жінки, яка народила дитину, не може бути підставою для притягнення його до дисциплінарної відповідальності.</w:t>
      </w:r>
    </w:p>
    <w:p w:rsidR="006007CB" w:rsidRPr="00505AA2" w:rsidRDefault="006007CB" w:rsidP="00505AA2">
      <w:pPr>
        <w:shd w:val="clear" w:color="auto" w:fill="FFFFFF"/>
        <w:spacing w:after="0" w:line="240" w:lineRule="auto"/>
        <w:ind w:firstLine="709"/>
        <w:jc w:val="both"/>
        <w:rPr>
          <w:rFonts w:ascii="Times New Roman" w:hAnsi="Times New Roman"/>
          <w:color w:val="000000"/>
          <w:sz w:val="28"/>
          <w:szCs w:val="28"/>
          <w:lang w:val="uk-UA" w:eastAsia="ru-RU"/>
        </w:rPr>
      </w:pPr>
      <w:r w:rsidRPr="00505AA2">
        <w:rPr>
          <w:rFonts w:ascii="Times New Roman" w:hAnsi="Times New Roman"/>
          <w:color w:val="000000"/>
          <w:sz w:val="28"/>
          <w:szCs w:val="28"/>
          <w:lang w:val="uk-UA" w:eastAsia="ru-RU"/>
        </w:rPr>
        <w:t>За результатами проведення огляду дитини відповідні фахівці видають медичну довідку про огляд дитини для підтвердження факту народження згідно з </w:t>
      </w:r>
      <w:hyperlink r:id="rId6" w:anchor="n28" w:history="1">
        <w:r w:rsidRPr="00505AA2">
          <w:rPr>
            <w:rFonts w:ascii="Times New Roman" w:hAnsi="Times New Roman"/>
            <w:sz w:val="28"/>
            <w:szCs w:val="28"/>
            <w:lang w:val="uk-UA" w:eastAsia="ru-RU"/>
          </w:rPr>
          <w:t>додатком 1</w:t>
        </w:r>
      </w:hyperlink>
      <w:r w:rsidRPr="00505AA2">
        <w:rPr>
          <w:rFonts w:ascii="Times New Roman" w:hAnsi="Times New Roman"/>
          <w:sz w:val="28"/>
          <w:szCs w:val="28"/>
          <w:lang w:val="uk-UA" w:eastAsia="ru-RU"/>
        </w:rPr>
        <w:t xml:space="preserve"> Порядку, яка містить загальні відомості про ймовірну дату народження та стать </w:t>
      </w:r>
      <w:r w:rsidRPr="00505AA2">
        <w:rPr>
          <w:rFonts w:ascii="Times New Roman" w:hAnsi="Times New Roman"/>
          <w:color w:val="000000"/>
          <w:sz w:val="28"/>
          <w:szCs w:val="28"/>
          <w:lang w:val="uk-UA" w:eastAsia="ru-RU"/>
        </w:rPr>
        <w:t>дитини, її вагу, зріст та загальний стан її здоров’я на момент огляду.</w:t>
      </w:r>
    </w:p>
    <w:p w:rsidR="006007CB" w:rsidRPr="00505AA2" w:rsidRDefault="006007CB" w:rsidP="00505AA2">
      <w:pPr>
        <w:shd w:val="clear" w:color="auto" w:fill="FFFFFF"/>
        <w:spacing w:after="0" w:line="240" w:lineRule="auto"/>
        <w:ind w:firstLine="709"/>
        <w:jc w:val="both"/>
        <w:rPr>
          <w:rFonts w:ascii="Times New Roman" w:hAnsi="Times New Roman"/>
          <w:color w:val="000000"/>
          <w:sz w:val="28"/>
          <w:szCs w:val="28"/>
          <w:lang w:val="uk-UA" w:eastAsia="ru-RU"/>
        </w:rPr>
      </w:pPr>
      <w:r w:rsidRPr="00505AA2">
        <w:rPr>
          <w:rFonts w:ascii="Times New Roman" w:hAnsi="Times New Roman"/>
          <w:color w:val="000000"/>
          <w:sz w:val="28"/>
          <w:szCs w:val="28"/>
          <w:lang w:val="uk-UA" w:eastAsia="ru-RU"/>
        </w:rPr>
        <w:t>За результатами проведення огляду жінки відповідні фахівці видають медичну довідку про огляд жінки для підтвердження факту народження нею дитини згідно з </w:t>
      </w:r>
      <w:hyperlink r:id="rId7" w:anchor="n30" w:history="1">
        <w:r w:rsidRPr="00505AA2">
          <w:rPr>
            <w:rFonts w:ascii="Times New Roman" w:hAnsi="Times New Roman"/>
            <w:sz w:val="28"/>
            <w:szCs w:val="28"/>
            <w:lang w:val="uk-UA" w:eastAsia="ru-RU"/>
          </w:rPr>
          <w:t>додатком 2</w:t>
        </w:r>
      </w:hyperlink>
      <w:r w:rsidRPr="00505AA2">
        <w:rPr>
          <w:rFonts w:ascii="Times New Roman" w:hAnsi="Times New Roman"/>
          <w:sz w:val="28"/>
          <w:szCs w:val="28"/>
          <w:lang w:val="uk-UA" w:eastAsia="ru-RU"/>
        </w:rPr>
        <w:t xml:space="preserve"> Порядку</w:t>
      </w:r>
      <w:r w:rsidRPr="00505AA2">
        <w:rPr>
          <w:rFonts w:ascii="Times New Roman" w:hAnsi="Times New Roman"/>
          <w:color w:val="000000"/>
          <w:sz w:val="28"/>
          <w:szCs w:val="28"/>
          <w:lang w:val="uk-UA" w:eastAsia="ru-RU"/>
        </w:rPr>
        <w:t>, яка містить загальні відомості про огляд жінки та висновок про ймовірну дату пологів.</w:t>
      </w:r>
    </w:p>
    <w:p w:rsidR="006007CB" w:rsidRPr="00505AA2" w:rsidRDefault="006007CB" w:rsidP="00505AA2">
      <w:pPr>
        <w:shd w:val="clear" w:color="auto" w:fill="FFFFFF"/>
        <w:spacing w:after="0" w:line="240" w:lineRule="auto"/>
        <w:ind w:firstLine="709"/>
        <w:jc w:val="both"/>
        <w:rPr>
          <w:rFonts w:ascii="Times New Roman" w:hAnsi="Times New Roman"/>
          <w:color w:val="000000"/>
          <w:sz w:val="28"/>
          <w:szCs w:val="28"/>
          <w:lang w:val="uk-UA" w:eastAsia="ru-RU"/>
        </w:rPr>
      </w:pPr>
      <w:r w:rsidRPr="00505AA2">
        <w:rPr>
          <w:rFonts w:ascii="Times New Roman" w:hAnsi="Times New Roman"/>
          <w:color w:val="000000"/>
          <w:sz w:val="28"/>
          <w:szCs w:val="28"/>
          <w:lang w:val="uk-UA" w:eastAsia="ru-RU"/>
        </w:rPr>
        <w:t>У разі коли огляд жінки та дитини, передбачений п.13 Порядку, не проводився, видача висновку є можливою за умови проведення дослідження на генетичну спорідненість між жінкою і дитиною, а також надання документів, передбачених п.11 Порядку, що підтверджують ймовірну дату народження дитини.</w:t>
      </w:r>
    </w:p>
    <w:p w:rsidR="006007CB" w:rsidRPr="00505AA2" w:rsidRDefault="006007CB" w:rsidP="00505AA2">
      <w:pPr>
        <w:shd w:val="clear" w:color="auto" w:fill="FFFFFF"/>
        <w:spacing w:after="0" w:line="240" w:lineRule="auto"/>
        <w:ind w:firstLine="709"/>
        <w:jc w:val="both"/>
        <w:rPr>
          <w:rFonts w:ascii="Times New Roman" w:hAnsi="Times New Roman"/>
          <w:color w:val="000000"/>
          <w:sz w:val="28"/>
          <w:szCs w:val="28"/>
          <w:lang w:val="uk-UA" w:eastAsia="ru-RU"/>
        </w:rPr>
      </w:pPr>
      <w:r w:rsidRPr="00505AA2">
        <w:rPr>
          <w:rFonts w:ascii="Times New Roman" w:hAnsi="Times New Roman"/>
          <w:color w:val="000000"/>
          <w:sz w:val="28"/>
          <w:szCs w:val="28"/>
          <w:lang w:val="uk-UA" w:eastAsia="ru-RU"/>
        </w:rPr>
        <w:t xml:space="preserve">Для проведення дослідження на генетичну спорідненість між жінкою і дитиною, факт народження якої потребує підтвердження, та отримання відповідного висновку жінка, яка народила дитину, її родичі, інші особи, уповноважені представляти її інтереси, можуть звернутися до державної </w:t>
      </w:r>
      <w:r w:rsidRPr="00505AA2">
        <w:rPr>
          <w:rFonts w:ascii="Times New Roman" w:hAnsi="Times New Roman"/>
          <w:color w:val="000000"/>
          <w:sz w:val="28"/>
          <w:szCs w:val="28"/>
          <w:lang w:val="uk-UA" w:eastAsia="ru-RU"/>
        </w:rPr>
        <w:lastRenderedPageBreak/>
        <w:t>спеціалізованої установи, що є суб’єктом судово-експертної діяльності відповідно до  Закону України “Про судову експертизу” (далі - державна спеціалізована установа).</w:t>
      </w:r>
    </w:p>
    <w:p w:rsidR="006007CB" w:rsidRPr="00505AA2" w:rsidRDefault="006007CB" w:rsidP="00505AA2">
      <w:pPr>
        <w:shd w:val="clear" w:color="auto" w:fill="FFFFFF"/>
        <w:spacing w:after="0" w:line="240" w:lineRule="auto"/>
        <w:ind w:firstLine="709"/>
        <w:jc w:val="both"/>
        <w:rPr>
          <w:rFonts w:ascii="Times New Roman" w:hAnsi="Times New Roman"/>
          <w:color w:val="000000"/>
          <w:sz w:val="28"/>
          <w:szCs w:val="28"/>
          <w:lang w:val="uk-UA" w:eastAsia="ru-RU"/>
        </w:rPr>
      </w:pPr>
      <w:r w:rsidRPr="00505AA2">
        <w:rPr>
          <w:rFonts w:ascii="Times New Roman" w:hAnsi="Times New Roman"/>
          <w:color w:val="000000"/>
          <w:sz w:val="28"/>
          <w:szCs w:val="28"/>
          <w:lang w:val="uk-UA" w:eastAsia="ru-RU"/>
        </w:rPr>
        <w:t>У разі неможливості прибуття до державної спеціалізованої установи для подання генетичного матеріалу з метою проведення дослідження на генетичну спорідненість між жінкою, яка народила дитину на території, де органи державної влади тимчасово не здійснюють свої повноваження, та дитиною, забір цього матеріалу може здійснити уповноважений представник міжнародної гуманітарної організації, члени якої включені до складу комісії.</w:t>
      </w:r>
    </w:p>
    <w:p w:rsidR="006007CB" w:rsidRPr="00505AA2" w:rsidRDefault="006007CB" w:rsidP="00505AA2">
      <w:pPr>
        <w:shd w:val="clear" w:color="auto" w:fill="FFFFFF"/>
        <w:spacing w:after="0" w:line="240" w:lineRule="auto"/>
        <w:ind w:firstLine="709"/>
        <w:jc w:val="both"/>
        <w:rPr>
          <w:rFonts w:ascii="Times New Roman" w:hAnsi="Times New Roman"/>
          <w:color w:val="000000"/>
          <w:sz w:val="28"/>
          <w:szCs w:val="28"/>
          <w:lang w:val="uk-UA" w:eastAsia="ru-RU"/>
        </w:rPr>
      </w:pPr>
      <w:r w:rsidRPr="00505AA2">
        <w:rPr>
          <w:rFonts w:ascii="Times New Roman" w:hAnsi="Times New Roman"/>
          <w:color w:val="000000"/>
          <w:sz w:val="28"/>
          <w:szCs w:val="28"/>
          <w:lang w:val="uk-UA" w:eastAsia="ru-RU"/>
        </w:rPr>
        <w:t>Представник міжнародної гуманітарної організації передає отриманий генетичний матеріал для проведення дослідження на генетичну спорідненість до державної спеціалізованої установи.</w:t>
      </w:r>
    </w:p>
    <w:p w:rsidR="006007CB" w:rsidRPr="00505AA2" w:rsidRDefault="006007CB" w:rsidP="00505AA2">
      <w:pPr>
        <w:shd w:val="clear" w:color="auto" w:fill="FFFFFF"/>
        <w:spacing w:after="0" w:line="240" w:lineRule="auto"/>
        <w:ind w:firstLine="709"/>
        <w:jc w:val="both"/>
        <w:rPr>
          <w:rFonts w:ascii="Times New Roman" w:hAnsi="Times New Roman"/>
          <w:color w:val="000000"/>
          <w:sz w:val="28"/>
          <w:szCs w:val="28"/>
          <w:lang w:val="uk-UA" w:eastAsia="ru-RU"/>
        </w:rPr>
      </w:pPr>
      <w:r w:rsidRPr="00505AA2">
        <w:rPr>
          <w:rFonts w:ascii="Times New Roman" w:hAnsi="Times New Roman"/>
          <w:color w:val="000000"/>
          <w:sz w:val="28"/>
          <w:szCs w:val="28"/>
          <w:lang w:val="uk-UA" w:eastAsia="ru-RU"/>
        </w:rPr>
        <w:t>За результатами дослідження державна спеціалізована установа видає жінці, яка народила дитину, її родичам, іншим особам, уповноваженим представляти її інтереси, або представнику міжнародної гуманітарної організації довідку про генетичну спорідненість між жінкою, яка народила дитину на території, де органи державної влади тимчасово не здійснюють свої повноваження, та дитиною.</w:t>
      </w:r>
    </w:p>
    <w:p w:rsidR="006007CB" w:rsidRPr="00505AA2" w:rsidRDefault="006007CB" w:rsidP="00505AA2">
      <w:pPr>
        <w:shd w:val="clear" w:color="auto" w:fill="FFFFFF"/>
        <w:spacing w:after="0" w:line="240" w:lineRule="auto"/>
        <w:ind w:firstLine="709"/>
        <w:jc w:val="both"/>
        <w:rPr>
          <w:rFonts w:ascii="Times New Roman" w:hAnsi="Times New Roman"/>
          <w:color w:val="000000"/>
          <w:sz w:val="28"/>
          <w:szCs w:val="28"/>
          <w:lang w:val="uk-UA" w:eastAsia="ru-RU"/>
        </w:rPr>
      </w:pPr>
      <w:r w:rsidRPr="00505AA2">
        <w:rPr>
          <w:rFonts w:ascii="Times New Roman" w:hAnsi="Times New Roman"/>
          <w:color w:val="000000"/>
          <w:sz w:val="28"/>
          <w:szCs w:val="28"/>
          <w:lang w:val="uk-UA" w:eastAsia="ru-RU"/>
        </w:rPr>
        <w:t>Жінка, яка народила дитину, її родичі, інші особи, уповноважені представляти її інтереси, з метою отримання рішення комісії з питань підтвердження факту народження дитини на непідконтрольній території про підтвердження факту народження дитини подають комісії з питань підтвердження факту народження дитини на непідконтрольній території особисто або через представника міжнародної гуманітарної організації, члени якої включені до складу комісії, результати дослідження на генетичну спорідненість разом з документами, що підтверджують ймовірну дату народження дитини, передбаченими п.11 Порядку.</w:t>
      </w:r>
    </w:p>
    <w:p w:rsidR="006007CB" w:rsidRPr="00505AA2" w:rsidRDefault="006007CB" w:rsidP="00505AA2">
      <w:pPr>
        <w:shd w:val="clear" w:color="auto" w:fill="FFFFFF"/>
        <w:spacing w:after="0" w:line="240" w:lineRule="auto"/>
        <w:ind w:firstLine="709"/>
        <w:jc w:val="both"/>
        <w:rPr>
          <w:rFonts w:ascii="Times New Roman" w:hAnsi="Times New Roman"/>
          <w:color w:val="000000"/>
          <w:sz w:val="28"/>
          <w:szCs w:val="28"/>
          <w:lang w:val="uk-UA" w:eastAsia="ru-RU"/>
        </w:rPr>
      </w:pPr>
      <w:r w:rsidRPr="00505AA2">
        <w:rPr>
          <w:rFonts w:ascii="Times New Roman" w:hAnsi="Times New Roman"/>
          <w:color w:val="000000"/>
          <w:sz w:val="28"/>
          <w:szCs w:val="28"/>
          <w:lang w:val="uk-UA" w:eastAsia="ru-RU"/>
        </w:rPr>
        <w:t>Рішення про підтвердження факту народження дитини приймається комісією з питань підтвердження факту народження дитини на непідконтрольній території у разі, коли ймовірна дата пологів жінки збігається з вірогідним віком дитини, а також проведено огляд жінки та дитини або надано результати дослідження на генетичну спорідненість.</w:t>
      </w:r>
    </w:p>
    <w:p w:rsidR="006007CB" w:rsidRPr="00505AA2" w:rsidRDefault="006007CB" w:rsidP="00505AA2">
      <w:pPr>
        <w:shd w:val="clear" w:color="auto" w:fill="FFFFFF"/>
        <w:spacing w:after="0" w:line="240" w:lineRule="auto"/>
        <w:ind w:firstLine="709"/>
        <w:jc w:val="both"/>
        <w:rPr>
          <w:rFonts w:ascii="Times New Roman" w:hAnsi="Times New Roman"/>
          <w:color w:val="000000"/>
          <w:sz w:val="28"/>
          <w:szCs w:val="28"/>
          <w:lang w:val="uk-UA" w:eastAsia="ru-RU"/>
        </w:rPr>
      </w:pPr>
      <w:r w:rsidRPr="00505AA2">
        <w:rPr>
          <w:rFonts w:ascii="Times New Roman" w:hAnsi="Times New Roman"/>
          <w:color w:val="000000"/>
          <w:sz w:val="28"/>
          <w:szCs w:val="28"/>
          <w:lang w:val="uk-UA" w:eastAsia="ru-RU"/>
        </w:rPr>
        <w:t xml:space="preserve">Рішення про підтвердження або відмову у підтвердженні факту народження дитини приймається комісією з питань підтвердження факту народження дитини на непідконтрольній території за результатами розгляду документів, не пізніше ніж протягом десяти календарних днів з моменту їх отримання, про що складається </w:t>
      </w:r>
      <w:r w:rsidRPr="00505AA2">
        <w:rPr>
          <w:rFonts w:ascii="Times New Roman" w:hAnsi="Times New Roman"/>
          <w:b/>
          <w:color w:val="000000"/>
          <w:sz w:val="28"/>
          <w:szCs w:val="28"/>
          <w:lang w:val="uk-UA" w:eastAsia="ru-RU"/>
        </w:rPr>
        <w:t>висновок</w:t>
      </w:r>
      <w:r w:rsidRPr="00505AA2">
        <w:rPr>
          <w:rFonts w:ascii="Times New Roman" w:hAnsi="Times New Roman"/>
          <w:color w:val="000000"/>
          <w:sz w:val="28"/>
          <w:szCs w:val="28"/>
          <w:lang w:val="uk-UA" w:eastAsia="ru-RU"/>
        </w:rPr>
        <w:t> у двох примірниках.</w:t>
      </w:r>
    </w:p>
    <w:p w:rsidR="006007CB" w:rsidRPr="00505AA2" w:rsidRDefault="006007CB" w:rsidP="00505AA2">
      <w:pPr>
        <w:shd w:val="clear" w:color="auto" w:fill="FFFFFF"/>
        <w:spacing w:after="0" w:line="240" w:lineRule="auto"/>
        <w:ind w:firstLine="709"/>
        <w:jc w:val="both"/>
        <w:rPr>
          <w:rFonts w:ascii="Times New Roman" w:hAnsi="Times New Roman"/>
          <w:color w:val="000000"/>
          <w:sz w:val="28"/>
          <w:szCs w:val="28"/>
          <w:lang w:val="uk-UA" w:eastAsia="ru-RU"/>
        </w:rPr>
      </w:pPr>
      <w:r w:rsidRPr="00505AA2">
        <w:rPr>
          <w:rFonts w:ascii="Times New Roman" w:hAnsi="Times New Roman"/>
          <w:color w:val="000000"/>
          <w:sz w:val="28"/>
          <w:szCs w:val="28"/>
          <w:lang w:val="uk-UA" w:eastAsia="ru-RU"/>
        </w:rPr>
        <w:t>На підставі висновку про підтвердження факту народження дитини комісія з питань підтвердження факту народження дитини на непідконтрольній території не пізніше ніж протягом двох календарних днів з дати складення висновку видає медичне свідоцтво про народження (із зазначенням дати його видачі) за </w:t>
      </w:r>
      <w:r w:rsidRPr="00505AA2">
        <w:rPr>
          <w:rFonts w:ascii="Times New Roman" w:hAnsi="Times New Roman"/>
          <w:sz w:val="28"/>
          <w:szCs w:val="28"/>
          <w:lang w:val="uk-UA" w:eastAsia="ru-RU"/>
        </w:rPr>
        <w:t>формою № 103/о</w:t>
      </w:r>
      <w:r w:rsidRPr="00505AA2">
        <w:rPr>
          <w:rFonts w:ascii="Times New Roman" w:hAnsi="Times New Roman"/>
          <w:color w:val="000000"/>
          <w:sz w:val="28"/>
          <w:szCs w:val="28"/>
          <w:lang w:val="uk-UA" w:eastAsia="ru-RU"/>
        </w:rPr>
        <w:t>, затвердженою наказом МОЗ (далі - медичне свідоцтво про народження), яке засвідчується підписом керівника лікувального закладу, працівники якого входили до складу комісії.</w:t>
      </w:r>
    </w:p>
    <w:p w:rsidR="006007CB" w:rsidRPr="00505AA2" w:rsidRDefault="006007CB" w:rsidP="00505AA2">
      <w:pPr>
        <w:shd w:val="clear" w:color="auto" w:fill="FFFFFF"/>
        <w:spacing w:after="0" w:line="240" w:lineRule="auto"/>
        <w:ind w:firstLine="709"/>
        <w:jc w:val="both"/>
        <w:rPr>
          <w:rFonts w:ascii="Times New Roman" w:hAnsi="Times New Roman"/>
          <w:color w:val="000000"/>
          <w:sz w:val="28"/>
          <w:szCs w:val="28"/>
          <w:lang w:val="uk-UA" w:eastAsia="ru-RU"/>
        </w:rPr>
      </w:pPr>
      <w:r w:rsidRPr="00505AA2">
        <w:rPr>
          <w:rFonts w:ascii="Times New Roman" w:hAnsi="Times New Roman"/>
          <w:b/>
          <w:color w:val="000000"/>
          <w:sz w:val="28"/>
          <w:szCs w:val="28"/>
          <w:lang w:val="uk-UA" w:eastAsia="ru-RU"/>
        </w:rPr>
        <w:t xml:space="preserve">Висновок комісії з питань підтвердження факту народження дитини </w:t>
      </w:r>
      <w:r w:rsidRPr="00505AA2">
        <w:rPr>
          <w:rFonts w:ascii="Times New Roman" w:hAnsi="Times New Roman"/>
          <w:color w:val="000000"/>
          <w:sz w:val="28"/>
          <w:szCs w:val="28"/>
          <w:lang w:val="uk-UA" w:eastAsia="ru-RU"/>
        </w:rPr>
        <w:t xml:space="preserve">на непідконтрольній території про підтвердження факту народження дитини та </w:t>
      </w:r>
      <w:r w:rsidRPr="00505AA2">
        <w:rPr>
          <w:rFonts w:ascii="Times New Roman" w:hAnsi="Times New Roman"/>
          <w:b/>
          <w:color w:val="000000"/>
          <w:sz w:val="28"/>
          <w:szCs w:val="28"/>
          <w:lang w:val="uk-UA" w:eastAsia="ru-RU"/>
        </w:rPr>
        <w:t xml:space="preserve">медичне свідоцтво про народження </w:t>
      </w:r>
      <w:r w:rsidRPr="00505AA2">
        <w:rPr>
          <w:rFonts w:ascii="Times New Roman" w:hAnsi="Times New Roman"/>
          <w:color w:val="000000"/>
          <w:sz w:val="28"/>
          <w:szCs w:val="28"/>
          <w:lang w:val="uk-UA" w:eastAsia="ru-RU"/>
        </w:rPr>
        <w:t>видаються у двох примірниках та</w:t>
      </w:r>
      <w:r w:rsidRPr="00505AA2">
        <w:rPr>
          <w:rFonts w:ascii="Times New Roman" w:hAnsi="Times New Roman"/>
          <w:b/>
          <w:color w:val="000000"/>
          <w:sz w:val="28"/>
          <w:szCs w:val="28"/>
          <w:lang w:val="uk-UA" w:eastAsia="ru-RU"/>
        </w:rPr>
        <w:t xml:space="preserve"> є</w:t>
      </w:r>
      <w:r w:rsidRPr="00505AA2">
        <w:rPr>
          <w:rFonts w:ascii="Times New Roman" w:hAnsi="Times New Roman"/>
          <w:color w:val="000000"/>
          <w:sz w:val="28"/>
          <w:szCs w:val="28"/>
          <w:lang w:val="uk-UA" w:eastAsia="ru-RU"/>
        </w:rPr>
        <w:t xml:space="preserve"> </w:t>
      </w:r>
      <w:r w:rsidRPr="00505AA2">
        <w:rPr>
          <w:rFonts w:ascii="Times New Roman" w:hAnsi="Times New Roman"/>
          <w:b/>
          <w:color w:val="000000"/>
          <w:sz w:val="28"/>
          <w:szCs w:val="28"/>
          <w:lang w:val="uk-UA" w:eastAsia="ru-RU"/>
        </w:rPr>
        <w:lastRenderedPageBreak/>
        <w:t>підставою</w:t>
      </w:r>
      <w:r w:rsidRPr="00505AA2">
        <w:rPr>
          <w:rFonts w:ascii="Times New Roman" w:hAnsi="Times New Roman"/>
          <w:color w:val="000000"/>
          <w:sz w:val="28"/>
          <w:szCs w:val="28"/>
          <w:lang w:val="uk-UA" w:eastAsia="ru-RU"/>
        </w:rPr>
        <w:t xml:space="preserve"> для проведення державної реєстрації народження дитини в органах державної реєстрації актів цивільного стану.</w:t>
      </w:r>
    </w:p>
    <w:p w:rsidR="006007CB" w:rsidRPr="00505AA2" w:rsidRDefault="006007CB" w:rsidP="00505AA2">
      <w:pPr>
        <w:shd w:val="clear" w:color="auto" w:fill="FFFFFF"/>
        <w:spacing w:after="0" w:line="240" w:lineRule="auto"/>
        <w:ind w:firstLine="709"/>
        <w:jc w:val="both"/>
        <w:rPr>
          <w:rFonts w:ascii="Times New Roman" w:hAnsi="Times New Roman"/>
          <w:color w:val="000000"/>
          <w:sz w:val="28"/>
          <w:szCs w:val="28"/>
          <w:lang w:val="uk-UA" w:eastAsia="ru-RU"/>
        </w:rPr>
      </w:pPr>
      <w:r w:rsidRPr="00505AA2">
        <w:rPr>
          <w:rFonts w:ascii="Times New Roman" w:hAnsi="Times New Roman"/>
          <w:color w:val="000000"/>
          <w:sz w:val="28"/>
          <w:szCs w:val="28"/>
          <w:lang w:val="uk-UA" w:eastAsia="ru-RU"/>
        </w:rPr>
        <w:t>Один примірник висновку та медичного свідоцтва про народження видається жінці, яка народила дитину, її родичам, іншим особам, уповноваженим представляти її інтереси (у разі підтвердження факту народження дитини), для пред’явлення до відділу державної реєстрації актів цивільного стану, а другий залишається в матеріалах комісії з питань підтвердження факту народження дитини на непідконтрольній території та зберігається у відповідному лікувальному закладі.</w:t>
      </w:r>
    </w:p>
    <w:p w:rsidR="006007CB" w:rsidRPr="00505AA2" w:rsidRDefault="006007CB" w:rsidP="00505AA2">
      <w:pPr>
        <w:shd w:val="clear" w:color="auto" w:fill="FFFFFF"/>
        <w:spacing w:after="0" w:line="240" w:lineRule="auto"/>
        <w:ind w:firstLine="709"/>
        <w:jc w:val="both"/>
        <w:rPr>
          <w:rFonts w:ascii="Times New Roman" w:hAnsi="Times New Roman"/>
          <w:color w:val="000000"/>
          <w:sz w:val="28"/>
          <w:szCs w:val="28"/>
          <w:lang w:val="uk-UA" w:eastAsia="ru-RU"/>
        </w:rPr>
      </w:pPr>
      <w:r w:rsidRPr="00505AA2">
        <w:rPr>
          <w:rFonts w:ascii="Times New Roman" w:hAnsi="Times New Roman"/>
          <w:color w:val="000000"/>
          <w:sz w:val="28"/>
          <w:szCs w:val="28"/>
          <w:lang w:val="uk-UA" w:eastAsia="ru-RU"/>
        </w:rPr>
        <w:t>У разі відмови у підтвердженні факту народження дитини один примірник висновку негайно надсилається територіальним органам Національної поліції в Донецькій або Луганській областях, а другий залишається в матеріалах комісії з питань підтвердження факту народження дитини на непідконтрольній території.</w:t>
      </w:r>
    </w:p>
    <w:p w:rsidR="006007CB" w:rsidRDefault="006007CB" w:rsidP="00505AA2">
      <w:pPr>
        <w:pStyle w:val="1"/>
        <w:shd w:val="clear" w:color="auto" w:fill="FFFFFF"/>
        <w:spacing w:before="0" w:line="240" w:lineRule="auto"/>
        <w:rPr>
          <w:rFonts w:ascii="Times New Roman" w:hAnsi="Times New Roman"/>
          <w:color w:val="auto"/>
          <w:lang w:val="uk-UA" w:eastAsia="uk-UA"/>
        </w:rPr>
      </w:pPr>
    </w:p>
    <w:p w:rsidR="00505AA2" w:rsidRPr="00505AA2" w:rsidRDefault="00505AA2" w:rsidP="00505AA2">
      <w:pPr>
        <w:rPr>
          <w:lang w:val="uk-UA" w:eastAsia="uk-UA"/>
        </w:rPr>
      </w:pPr>
    </w:p>
    <w:p w:rsidR="006007CB" w:rsidRPr="00505AA2" w:rsidRDefault="006007CB" w:rsidP="00505AA2">
      <w:pPr>
        <w:pStyle w:val="1"/>
        <w:shd w:val="clear" w:color="auto" w:fill="FFFFFF"/>
        <w:spacing w:before="0" w:line="240" w:lineRule="auto"/>
        <w:rPr>
          <w:rFonts w:ascii="Times New Roman" w:hAnsi="Times New Roman"/>
          <w:b w:val="0"/>
          <w:bCs w:val="0"/>
          <w:color w:val="auto"/>
          <w:lang w:val="uk-UA"/>
        </w:rPr>
      </w:pPr>
      <w:r w:rsidRPr="00505AA2">
        <w:rPr>
          <w:rFonts w:ascii="Times New Roman" w:hAnsi="Times New Roman"/>
          <w:b w:val="0"/>
          <w:color w:val="auto"/>
          <w:lang w:val="uk-UA" w:eastAsia="uk-UA"/>
        </w:rPr>
        <w:t xml:space="preserve">Нормативні акти, якими регламентується </w:t>
      </w:r>
      <w:r w:rsidRPr="00505AA2">
        <w:rPr>
          <w:rFonts w:ascii="Times New Roman" w:hAnsi="Times New Roman"/>
          <w:b w:val="0"/>
          <w:bCs w:val="0"/>
          <w:color w:val="auto"/>
          <w:lang w:val="uk-UA"/>
        </w:rPr>
        <w:t xml:space="preserve">державна реєстрація дитини, </w:t>
      </w:r>
    </w:p>
    <w:p w:rsidR="006007CB" w:rsidRPr="00505AA2" w:rsidRDefault="006007CB" w:rsidP="00505AA2">
      <w:pPr>
        <w:pStyle w:val="1"/>
        <w:shd w:val="clear" w:color="auto" w:fill="FFFFFF"/>
        <w:spacing w:before="0" w:line="240" w:lineRule="auto"/>
        <w:rPr>
          <w:rFonts w:ascii="Times New Roman" w:hAnsi="Times New Roman"/>
          <w:b w:val="0"/>
          <w:bCs w:val="0"/>
          <w:color w:val="auto"/>
          <w:lang w:val="uk-UA"/>
        </w:rPr>
      </w:pPr>
      <w:r w:rsidRPr="00505AA2">
        <w:rPr>
          <w:rFonts w:ascii="Times New Roman" w:hAnsi="Times New Roman"/>
          <w:b w:val="0"/>
          <w:bCs w:val="0"/>
          <w:color w:val="auto"/>
          <w:lang w:val="uk-UA"/>
        </w:rPr>
        <w:t xml:space="preserve">народженої поза закладом охорони здоров’я </w:t>
      </w:r>
      <w:r w:rsidR="00505AA2" w:rsidRPr="00505AA2">
        <w:rPr>
          <w:rFonts w:ascii="Times New Roman" w:hAnsi="Times New Roman"/>
          <w:b w:val="0"/>
          <w:bCs w:val="0"/>
          <w:color w:val="auto"/>
          <w:lang w:val="uk-UA"/>
        </w:rPr>
        <w:t>:</w:t>
      </w:r>
    </w:p>
    <w:p w:rsidR="006007CB" w:rsidRPr="00505AA2" w:rsidRDefault="006007CB" w:rsidP="00505AA2">
      <w:pPr>
        <w:pStyle w:val="a4"/>
        <w:tabs>
          <w:tab w:val="left" w:pos="217"/>
        </w:tabs>
        <w:spacing w:after="0" w:line="240" w:lineRule="auto"/>
        <w:ind w:left="709" w:right="6"/>
        <w:rPr>
          <w:rFonts w:ascii="Times New Roman" w:hAnsi="Times New Roman"/>
          <w:sz w:val="28"/>
          <w:szCs w:val="28"/>
          <w:lang w:val="uk-UA"/>
        </w:rPr>
      </w:pPr>
    </w:p>
    <w:p w:rsidR="006007CB" w:rsidRPr="00505AA2" w:rsidRDefault="006007CB" w:rsidP="00505AA2">
      <w:pPr>
        <w:pStyle w:val="a4"/>
        <w:tabs>
          <w:tab w:val="left" w:pos="217"/>
        </w:tabs>
        <w:spacing w:after="0" w:line="240" w:lineRule="auto"/>
        <w:ind w:left="709" w:right="6"/>
        <w:jc w:val="both"/>
        <w:rPr>
          <w:rFonts w:ascii="Times New Roman" w:hAnsi="Times New Roman"/>
          <w:sz w:val="28"/>
          <w:szCs w:val="28"/>
          <w:lang w:val="uk-UA"/>
        </w:rPr>
      </w:pPr>
      <w:r w:rsidRPr="00505AA2">
        <w:rPr>
          <w:rFonts w:ascii="Times New Roman" w:hAnsi="Times New Roman"/>
          <w:sz w:val="28"/>
          <w:szCs w:val="28"/>
          <w:lang w:val="uk-UA"/>
        </w:rPr>
        <w:t>Цивільний кодекс України;</w:t>
      </w:r>
    </w:p>
    <w:p w:rsidR="006007CB" w:rsidRPr="00505AA2" w:rsidRDefault="006007CB" w:rsidP="00505AA2">
      <w:pPr>
        <w:pStyle w:val="a4"/>
        <w:tabs>
          <w:tab w:val="left" w:pos="217"/>
        </w:tabs>
        <w:spacing w:line="240" w:lineRule="auto"/>
        <w:ind w:left="709" w:right="6"/>
        <w:jc w:val="both"/>
        <w:rPr>
          <w:rFonts w:ascii="Times New Roman" w:hAnsi="Times New Roman"/>
          <w:sz w:val="28"/>
          <w:szCs w:val="28"/>
          <w:lang w:val="uk-UA"/>
        </w:rPr>
      </w:pPr>
    </w:p>
    <w:p w:rsidR="006007CB" w:rsidRPr="00505AA2" w:rsidRDefault="006007CB" w:rsidP="00505AA2">
      <w:pPr>
        <w:pStyle w:val="a4"/>
        <w:tabs>
          <w:tab w:val="left" w:pos="217"/>
        </w:tabs>
        <w:spacing w:line="240" w:lineRule="auto"/>
        <w:ind w:left="709" w:right="6"/>
        <w:jc w:val="both"/>
        <w:rPr>
          <w:rFonts w:ascii="Times New Roman" w:hAnsi="Times New Roman"/>
          <w:sz w:val="28"/>
          <w:szCs w:val="28"/>
          <w:lang w:val="uk-UA"/>
        </w:rPr>
      </w:pPr>
      <w:r w:rsidRPr="00505AA2">
        <w:rPr>
          <w:rFonts w:ascii="Times New Roman" w:hAnsi="Times New Roman"/>
          <w:sz w:val="28"/>
          <w:szCs w:val="28"/>
          <w:lang w:val="uk-UA"/>
        </w:rPr>
        <w:t>Сімейний кодекс України;</w:t>
      </w:r>
    </w:p>
    <w:p w:rsidR="006007CB" w:rsidRPr="00505AA2" w:rsidRDefault="006007CB" w:rsidP="00505AA2">
      <w:pPr>
        <w:spacing w:line="240" w:lineRule="auto"/>
        <w:ind w:left="709" w:right="6"/>
        <w:jc w:val="both"/>
        <w:rPr>
          <w:rFonts w:ascii="Times New Roman" w:hAnsi="Times New Roman"/>
          <w:sz w:val="28"/>
          <w:szCs w:val="28"/>
          <w:lang w:val="uk-UA"/>
        </w:rPr>
      </w:pPr>
      <w:r w:rsidRPr="00505AA2">
        <w:rPr>
          <w:rFonts w:ascii="Times New Roman" w:hAnsi="Times New Roman"/>
          <w:sz w:val="28"/>
          <w:szCs w:val="28"/>
          <w:lang w:val="uk-UA" w:eastAsia="uk-UA"/>
        </w:rPr>
        <w:t>Закон України «Про державну реєстрацію актів цивільного стану»</w:t>
      </w:r>
    </w:p>
    <w:p w:rsidR="006007CB" w:rsidRPr="00505AA2" w:rsidRDefault="006007CB" w:rsidP="00505AA2">
      <w:pPr>
        <w:spacing w:line="240" w:lineRule="auto"/>
        <w:ind w:left="709"/>
        <w:jc w:val="both"/>
        <w:rPr>
          <w:rStyle w:val="rvts23"/>
          <w:rFonts w:ascii="Times New Roman" w:hAnsi="Times New Roman"/>
          <w:bCs/>
          <w:color w:val="000000"/>
          <w:sz w:val="28"/>
          <w:szCs w:val="28"/>
          <w:shd w:val="clear" w:color="auto" w:fill="FFFFFF"/>
          <w:lang w:val="uk-UA"/>
        </w:rPr>
      </w:pPr>
      <w:r w:rsidRPr="00505AA2">
        <w:rPr>
          <w:rFonts w:ascii="Times New Roman" w:hAnsi="Times New Roman"/>
          <w:sz w:val="28"/>
          <w:szCs w:val="28"/>
          <w:lang w:val="uk-UA" w:eastAsia="uk-UA"/>
        </w:rPr>
        <w:t>Правила державної реєстрації актів цивільного стану в Україні, затверджені наказом Міністерства юстиції України від 18 жовтня 2000 року № 52/5 (у редакції наказу Міністерства юстиції України від 24 грудня 2010 року № 3307/5), зареєстровані в Міністерстві юстиції України 18 жовтня 2000 року за № 719</w:t>
      </w:r>
      <w:r w:rsidRPr="00505AA2">
        <w:rPr>
          <w:rStyle w:val="rvts23"/>
          <w:rFonts w:ascii="Times New Roman" w:hAnsi="Times New Roman"/>
          <w:bCs/>
          <w:color w:val="000000"/>
          <w:sz w:val="28"/>
          <w:szCs w:val="28"/>
          <w:shd w:val="clear" w:color="auto" w:fill="FFFFFF"/>
          <w:lang w:val="uk-UA"/>
        </w:rPr>
        <w:t xml:space="preserve"> </w:t>
      </w:r>
    </w:p>
    <w:p w:rsidR="006007CB" w:rsidRPr="00505AA2" w:rsidRDefault="006007CB" w:rsidP="00505AA2">
      <w:pPr>
        <w:pStyle w:val="a4"/>
        <w:tabs>
          <w:tab w:val="left" w:pos="0"/>
        </w:tabs>
        <w:spacing w:line="240" w:lineRule="auto"/>
        <w:ind w:left="709" w:right="7"/>
        <w:jc w:val="both"/>
        <w:rPr>
          <w:rFonts w:ascii="Times New Roman" w:hAnsi="Times New Roman"/>
          <w:sz w:val="28"/>
          <w:szCs w:val="28"/>
          <w:lang w:val="uk-UA" w:eastAsia="uk-UA"/>
        </w:rPr>
      </w:pPr>
      <w:r w:rsidRPr="00505AA2">
        <w:rPr>
          <w:rFonts w:ascii="Times New Roman" w:hAnsi="Times New Roman"/>
          <w:bCs/>
          <w:color w:val="000000"/>
          <w:sz w:val="28"/>
          <w:szCs w:val="28"/>
          <w:lang w:val="uk-UA" w:eastAsia="ru-RU"/>
        </w:rPr>
        <w:t xml:space="preserve">Порядок  підтвердження факту народження дитини поза закладом охорони здоров’я, затверджений постановою Кабінету Міністрів України від 9 січня 2013 р. </w:t>
      </w:r>
      <w:r w:rsidRPr="00505AA2">
        <w:rPr>
          <w:rFonts w:ascii="Times New Roman" w:hAnsi="Times New Roman"/>
          <w:sz w:val="28"/>
          <w:szCs w:val="28"/>
          <w:lang w:val="uk-UA" w:eastAsia="uk-UA"/>
        </w:rPr>
        <w:t>/4940</w:t>
      </w:r>
    </w:p>
    <w:p w:rsidR="006007CB" w:rsidRPr="00505AA2" w:rsidRDefault="006007CB" w:rsidP="00505AA2">
      <w:pPr>
        <w:pStyle w:val="a4"/>
        <w:tabs>
          <w:tab w:val="left" w:pos="0"/>
        </w:tabs>
        <w:spacing w:line="240" w:lineRule="auto"/>
        <w:ind w:left="709" w:right="7"/>
        <w:jc w:val="both"/>
        <w:rPr>
          <w:rFonts w:ascii="Times New Roman" w:hAnsi="Times New Roman"/>
          <w:sz w:val="28"/>
          <w:szCs w:val="28"/>
          <w:lang w:val="uk-UA" w:eastAsia="uk-UA"/>
        </w:rPr>
      </w:pPr>
    </w:p>
    <w:p w:rsidR="006007CB" w:rsidRPr="00505AA2" w:rsidRDefault="006007CB" w:rsidP="00505AA2">
      <w:pPr>
        <w:pStyle w:val="a4"/>
        <w:tabs>
          <w:tab w:val="left" w:pos="0"/>
        </w:tabs>
        <w:spacing w:line="240" w:lineRule="auto"/>
        <w:ind w:left="709" w:right="7"/>
        <w:jc w:val="both"/>
        <w:rPr>
          <w:rFonts w:ascii="Times New Roman" w:hAnsi="Times New Roman"/>
          <w:sz w:val="28"/>
          <w:szCs w:val="28"/>
          <w:lang w:val="uk-UA" w:eastAsia="uk-UA"/>
        </w:rPr>
      </w:pPr>
      <w:r w:rsidRPr="00505AA2">
        <w:rPr>
          <w:rStyle w:val="rvts23"/>
          <w:rFonts w:ascii="Times New Roman" w:hAnsi="Times New Roman"/>
          <w:bCs/>
          <w:color w:val="000000"/>
          <w:sz w:val="28"/>
          <w:szCs w:val="28"/>
          <w:shd w:val="clear" w:color="auto" w:fill="FFFFFF"/>
          <w:lang w:val="uk-UA"/>
        </w:rPr>
        <w:t xml:space="preserve">Порядок утворення медичної консультативної комісії з підтвердження факту народження жінкою дитини поза закладом охорони здоров’я </w:t>
      </w:r>
      <w:r w:rsidR="00505AA2">
        <w:rPr>
          <w:rFonts w:ascii="Times New Roman" w:hAnsi="Times New Roman"/>
          <w:bCs/>
          <w:color w:val="000000"/>
          <w:sz w:val="28"/>
          <w:szCs w:val="28"/>
          <w:lang w:val="uk-UA" w:eastAsia="ru-RU"/>
        </w:rPr>
        <w:t>ЗАТВЕРДЖЕНИЙ</w:t>
      </w:r>
      <w:r w:rsidRPr="00505AA2">
        <w:rPr>
          <w:rFonts w:ascii="Times New Roman" w:hAnsi="Times New Roman"/>
          <w:bCs/>
          <w:color w:val="000000"/>
          <w:sz w:val="28"/>
          <w:szCs w:val="28"/>
          <w:lang w:val="uk-UA" w:eastAsia="ru-RU"/>
        </w:rPr>
        <w:t xml:space="preserve"> наказом Міністерства охорони здоров’я України</w:t>
      </w:r>
      <w:r w:rsidRPr="00505AA2">
        <w:rPr>
          <w:rFonts w:ascii="Times New Roman" w:hAnsi="Times New Roman"/>
          <w:sz w:val="28"/>
          <w:szCs w:val="28"/>
          <w:lang w:val="uk-UA" w:eastAsia="ru-RU"/>
        </w:rPr>
        <w:t> </w:t>
      </w:r>
      <w:r w:rsidRPr="00505AA2">
        <w:rPr>
          <w:rFonts w:ascii="Times New Roman" w:hAnsi="Times New Roman"/>
          <w:bCs/>
          <w:color w:val="000000"/>
          <w:sz w:val="28"/>
          <w:szCs w:val="28"/>
          <w:lang w:val="uk-UA" w:eastAsia="ru-RU"/>
        </w:rPr>
        <w:t>01.08.2013 № 679, зареєстрований в Міністерстві</w:t>
      </w:r>
      <w:r w:rsidRPr="00505AA2">
        <w:rPr>
          <w:rFonts w:ascii="Times New Roman" w:hAnsi="Times New Roman"/>
          <w:sz w:val="28"/>
          <w:szCs w:val="28"/>
          <w:lang w:val="uk-UA" w:eastAsia="ru-RU"/>
        </w:rPr>
        <w:t> </w:t>
      </w:r>
      <w:r w:rsidRPr="00505AA2">
        <w:rPr>
          <w:rFonts w:ascii="Times New Roman" w:hAnsi="Times New Roman"/>
          <w:bCs/>
          <w:color w:val="000000"/>
          <w:sz w:val="28"/>
          <w:szCs w:val="28"/>
          <w:lang w:val="uk-UA" w:eastAsia="ru-RU"/>
        </w:rPr>
        <w:t>юстиції України</w:t>
      </w:r>
      <w:r w:rsidRPr="00505AA2">
        <w:rPr>
          <w:rFonts w:ascii="Times New Roman" w:hAnsi="Times New Roman"/>
          <w:sz w:val="28"/>
          <w:szCs w:val="28"/>
          <w:lang w:val="uk-UA" w:eastAsia="ru-RU"/>
        </w:rPr>
        <w:t> </w:t>
      </w:r>
      <w:r w:rsidRPr="00505AA2">
        <w:rPr>
          <w:rFonts w:ascii="Times New Roman" w:hAnsi="Times New Roman"/>
          <w:bCs/>
          <w:color w:val="000000"/>
          <w:sz w:val="28"/>
          <w:szCs w:val="28"/>
          <w:lang w:val="uk-UA" w:eastAsia="ru-RU"/>
        </w:rPr>
        <w:t>22 серпня 2013 р.</w:t>
      </w:r>
      <w:r w:rsidRPr="00505AA2">
        <w:rPr>
          <w:rFonts w:ascii="Times New Roman" w:hAnsi="Times New Roman"/>
          <w:sz w:val="28"/>
          <w:szCs w:val="28"/>
          <w:lang w:val="uk-UA" w:eastAsia="ru-RU"/>
        </w:rPr>
        <w:t> </w:t>
      </w:r>
      <w:r w:rsidRPr="00505AA2">
        <w:rPr>
          <w:rFonts w:ascii="Times New Roman" w:hAnsi="Times New Roman"/>
          <w:bCs/>
          <w:color w:val="000000"/>
          <w:sz w:val="28"/>
          <w:szCs w:val="28"/>
          <w:lang w:val="uk-UA" w:eastAsia="ru-RU"/>
        </w:rPr>
        <w:t>за № 1463/23995</w:t>
      </w:r>
    </w:p>
    <w:p w:rsidR="006007CB" w:rsidRPr="00505AA2" w:rsidRDefault="001B64F1" w:rsidP="00505AA2">
      <w:pPr>
        <w:pStyle w:val="rvps2"/>
        <w:spacing w:before="0" w:beforeAutospacing="0" w:after="0" w:afterAutospacing="0"/>
        <w:ind w:firstLine="502"/>
        <w:jc w:val="right"/>
        <w:rPr>
          <w:sz w:val="28"/>
          <w:szCs w:val="28"/>
          <w:lang w:val="uk-UA"/>
        </w:rPr>
      </w:pPr>
      <w:r w:rsidRPr="00505AA2">
        <w:rPr>
          <w:noProof/>
          <w:sz w:val="28"/>
          <w:szCs w:val="28"/>
          <w:lang w:val="uk-UA" w:eastAsia="uk-UA"/>
        </w:rPr>
        <w:pict>
          <v:shapetype id="_x0000_t32" coordsize="21600,21600" o:spt="32" o:oned="t" path="m,l21600,21600e" filled="f">
            <v:path arrowok="t" fillok="f" o:connecttype="none"/>
            <o:lock v:ext="edit" shapetype="t"/>
          </v:shapetype>
          <v:shape id="_x0000_s1026" type="#_x0000_t32" style="position:absolute;left:0;text-align:left;margin-left:-.3pt;margin-top:.3pt;width:470.55pt;height:0;flip:y;z-index:251658240" o:connectortype="straight" strokeweight="1.5pt"/>
        </w:pict>
      </w:r>
    </w:p>
    <w:p w:rsidR="006007CB" w:rsidRPr="00505AA2" w:rsidRDefault="006007CB" w:rsidP="00505AA2">
      <w:pPr>
        <w:pStyle w:val="rvps2"/>
        <w:spacing w:before="0" w:beforeAutospacing="0" w:after="0" w:afterAutospacing="0"/>
        <w:ind w:firstLine="502"/>
        <w:jc w:val="right"/>
        <w:rPr>
          <w:sz w:val="28"/>
          <w:szCs w:val="28"/>
          <w:lang w:val="uk-UA"/>
        </w:rPr>
      </w:pPr>
      <w:r w:rsidRPr="00505AA2">
        <w:rPr>
          <w:sz w:val="28"/>
          <w:szCs w:val="28"/>
          <w:lang w:val="uk-UA"/>
        </w:rPr>
        <w:t>Ромашко С.В.</w:t>
      </w:r>
    </w:p>
    <w:p w:rsidR="006007CB" w:rsidRPr="00505AA2" w:rsidRDefault="006007CB" w:rsidP="00505AA2">
      <w:pPr>
        <w:pStyle w:val="rvps2"/>
        <w:spacing w:before="0" w:beforeAutospacing="0" w:after="0" w:afterAutospacing="0"/>
        <w:ind w:firstLine="502"/>
        <w:jc w:val="right"/>
        <w:rPr>
          <w:sz w:val="28"/>
          <w:szCs w:val="28"/>
          <w:lang w:val="uk-UA"/>
        </w:rPr>
      </w:pPr>
      <w:r w:rsidRPr="00505AA2">
        <w:rPr>
          <w:sz w:val="28"/>
          <w:szCs w:val="28"/>
          <w:lang w:val="uk-UA"/>
        </w:rPr>
        <w:t xml:space="preserve">заступник начальника Печерського </w:t>
      </w:r>
    </w:p>
    <w:p w:rsidR="006007CB" w:rsidRPr="00505AA2" w:rsidRDefault="006007CB" w:rsidP="00505AA2">
      <w:pPr>
        <w:pStyle w:val="rvps2"/>
        <w:spacing w:before="0" w:beforeAutospacing="0" w:after="0" w:afterAutospacing="0"/>
        <w:ind w:firstLine="502"/>
        <w:jc w:val="right"/>
        <w:rPr>
          <w:sz w:val="28"/>
          <w:szCs w:val="28"/>
          <w:lang w:val="uk-UA"/>
        </w:rPr>
      </w:pPr>
      <w:r w:rsidRPr="00505AA2">
        <w:rPr>
          <w:sz w:val="28"/>
          <w:szCs w:val="28"/>
          <w:lang w:val="uk-UA"/>
        </w:rPr>
        <w:t xml:space="preserve">районного у місті Києві відділу </w:t>
      </w:r>
    </w:p>
    <w:p w:rsidR="006007CB" w:rsidRPr="00505AA2" w:rsidRDefault="006007CB" w:rsidP="00505AA2">
      <w:pPr>
        <w:pStyle w:val="rvps2"/>
        <w:spacing w:before="0" w:beforeAutospacing="0" w:after="0" w:afterAutospacing="0"/>
        <w:ind w:firstLine="502"/>
        <w:jc w:val="right"/>
        <w:rPr>
          <w:sz w:val="28"/>
          <w:szCs w:val="28"/>
          <w:lang w:val="uk-UA"/>
        </w:rPr>
      </w:pPr>
      <w:r w:rsidRPr="00505AA2">
        <w:rPr>
          <w:sz w:val="28"/>
          <w:szCs w:val="28"/>
          <w:lang w:val="uk-UA"/>
        </w:rPr>
        <w:t xml:space="preserve">державної реєстрації актів цивільного </w:t>
      </w:r>
    </w:p>
    <w:p w:rsidR="006007CB" w:rsidRPr="00505AA2" w:rsidRDefault="006007CB" w:rsidP="00505AA2">
      <w:pPr>
        <w:pStyle w:val="rvps2"/>
        <w:spacing w:before="0" w:beforeAutospacing="0" w:after="0" w:afterAutospacing="0"/>
        <w:ind w:firstLine="502"/>
        <w:jc w:val="right"/>
        <w:rPr>
          <w:sz w:val="28"/>
          <w:szCs w:val="28"/>
          <w:lang w:val="uk-UA"/>
        </w:rPr>
      </w:pPr>
      <w:r w:rsidRPr="00505AA2">
        <w:rPr>
          <w:sz w:val="28"/>
          <w:szCs w:val="28"/>
          <w:lang w:val="uk-UA"/>
        </w:rPr>
        <w:t xml:space="preserve">стану  Головного територіального </w:t>
      </w:r>
    </w:p>
    <w:p w:rsidR="006007CB" w:rsidRPr="00505AA2" w:rsidRDefault="006007CB" w:rsidP="00505AA2">
      <w:pPr>
        <w:pStyle w:val="rvps2"/>
        <w:spacing w:before="0" w:beforeAutospacing="0" w:after="0" w:afterAutospacing="0"/>
        <w:ind w:firstLine="502"/>
        <w:jc w:val="right"/>
        <w:rPr>
          <w:sz w:val="28"/>
          <w:szCs w:val="28"/>
          <w:lang w:val="uk-UA"/>
        </w:rPr>
      </w:pPr>
      <w:r w:rsidRPr="00505AA2">
        <w:rPr>
          <w:sz w:val="28"/>
          <w:szCs w:val="28"/>
          <w:lang w:val="uk-UA"/>
        </w:rPr>
        <w:t>управління юстиції у місті Києві.</w:t>
      </w:r>
    </w:p>
    <w:sectPr w:rsidR="006007CB" w:rsidRPr="00505AA2" w:rsidSect="00C26B96">
      <w:footerReference w:type="default" r:id="rId8"/>
      <w:pgSz w:w="11906" w:h="16838"/>
      <w:pgMar w:top="709" w:right="566"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021B" w:rsidRDefault="00CA021B" w:rsidP="00C654F6">
      <w:pPr>
        <w:spacing w:after="0" w:line="240" w:lineRule="auto"/>
      </w:pPr>
      <w:r>
        <w:separator/>
      </w:r>
    </w:p>
  </w:endnote>
  <w:endnote w:type="continuationSeparator" w:id="1">
    <w:p w:rsidR="00CA021B" w:rsidRDefault="00CA021B" w:rsidP="00C654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7CB" w:rsidRDefault="001B64F1">
    <w:pPr>
      <w:pStyle w:val="a5"/>
      <w:jc w:val="right"/>
    </w:pPr>
    <w:fldSimple w:instr=" PAGE   \* MERGEFORMAT ">
      <w:r w:rsidR="00505AA2">
        <w:rPr>
          <w:noProof/>
        </w:rPr>
        <w:t>1</w:t>
      </w:r>
    </w:fldSimple>
  </w:p>
  <w:p w:rsidR="006007CB" w:rsidRDefault="006007C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021B" w:rsidRDefault="00CA021B" w:rsidP="00C654F6">
      <w:pPr>
        <w:spacing w:after="0" w:line="240" w:lineRule="auto"/>
      </w:pPr>
      <w:r>
        <w:separator/>
      </w:r>
    </w:p>
  </w:footnote>
  <w:footnote w:type="continuationSeparator" w:id="1">
    <w:p w:rsidR="00CA021B" w:rsidRDefault="00CA021B" w:rsidP="00C654F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C28C3"/>
    <w:rsid w:val="000B6E3B"/>
    <w:rsid w:val="00191473"/>
    <w:rsid w:val="001B64F1"/>
    <w:rsid w:val="00207626"/>
    <w:rsid w:val="002A44C9"/>
    <w:rsid w:val="003A772C"/>
    <w:rsid w:val="004E7576"/>
    <w:rsid w:val="00505AA2"/>
    <w:rsid w:val="006007CB"/>
    <w:rsid w:val="00641F19"/>
    <w:rsid w:val="007865B7"/>
    <w:rsid w:val="007C7122"/>
    <w:rsid w:val="008C28C3"/>
    <w:rsid w:val="009F6670"/>
    <w:rsid w:val="00A76190"/>
    <w:rsid w:val="00B26C7F"/>
    <w:rsid w:val="00C26B96"/>
    <w:rsid w:val="00C654F6"/>
    <w:rsid w:val="00CA021B"/>
    <w:rsid w:val="00D215D1"/>
    <w:rsid w:val="00E27D34"/>
    <w:rsid w:val="00F54BB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8C3"/>
    <w:pPr>
      <w:spacing w:after="200" w:line="276" w:lineRule="auto"/>
    </w:pPr>
    <w:rPr>
      <w:lang w:val="ru-RU" w:eastAsia="en-US"/>
    </w:rPr>
  </w:style>
  <w:style w:type="paragraph" w:styleId="1">
    <w:name w:val="heading 1"/>
    <w:basedOn w:val="a"/>
    <w:next w:val="a"/>
    <w:link w:val="10"/>
    <w:uiPriority w:val="99"/>
    <w:qFormat/>
    <w:rsid w:val="008C28C3"/>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C28C3"/>
    <w:rPr>
      <w:rFonts w:ascii="Cambria" w:hAnsi="Cambria" w:cs="Times New Roman"/>
      <w:b/>
      <w:bCs/>
      <w:color w:val="365F91"/>
      <w:sz w:val="28"/>
      <w:szCs w:val="28"/>
    </w:rPr>
  </w:style>
  <w:style w:type="character" w:customStyle="1" w:styleId="rvts23">
    <w:name w:val="rvts23"/>
    <w:basedOn w:val="a0"/>
    <w:uiPriority w:val="99"/>
    <w:rsid w:val="008C28C3"/>
    <w:rPr>
      <w:rFonts w:cs="Times New Roman"/>
    </w:rPr>
  </w:style>
  <w:style w:type="paragraph" w:customStyle="1" w:styleId="rvps2">
    <w:name w:val="rvps2"/>
    <w:basedOn w:val="a"/>
    <w:uiPriority w:val="99"/>
    <w:rsid w:val="008C28C3"/>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rsid w:val="008C28C3"/>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99"/>
    <w:qFormat/>
    <w:rsid w:val="008C28C3"/>
    <w:pPr>
      <w:ind w:left="720"/>
      <w:contextualSpacing/>
    </w:pPr>
  </w:style>
  <w:style w:type="paragraph" w:styleId="a5">
    <w:name w:val="footer"/>
    <w:basedOn w:val="a"/>
    <w:link w:val="a6"/>
    <w:uiPriority w:val="99"/>
    <w:rsid w:val="008C28C3"/>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8C28C3"/>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zakon.rada.gov.ua/laws/show/9-2013-%D0%B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9-2013-%D0%B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7121</Words>
  <Characters>4060</Characters>
  <Application>Microsoft Office Word</Application>
  <DocSecurity>0</DocSecurity>
  <Lines>33</Lines>
  <Paragraphs>22</Paragraphs>
  <ScaleCrop>false</ScaleCrop>
  <Company>Microsoft</Company>
  <LinksUpToDate>false</LinksUpToDate>
  <CharactersWithSpaces>11159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підтвердження факту народження дитини</dc:title>
  <dc:creator>User</dc:creator>
  <cp:lastModifiedBy>555</cp:lastModifiedBy>
  <cp:revision>4</cp:revision>
  <dcterms:created xsi:type="dcterms:W3CDTF">2019-06-14T13:22:00Z</dcterms:created>
  <dcterms:modified xsi:type="dcterms:W3CDTF">2019-06-18T13:06:00Z</dcterms:modified>
</cp:coreProperties>
</file>