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45" w:rsidRDefault="007A5203" w:rsidP="00EF08C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Я </w:t>
      </w:r>
      <w:bookmarkStart w:id="0" w:name="_GoBack"/>
      <w:r>
        <w:rPr>
          <w:rFonts w:eastAsia="Times New Roman"/>
          <w:b/>
          <w:sz w:val="28"/>
          <w:szCs w:val="28"/>
        </w:rPr>
        <w:t xml:space="preserve">МАЮ ПРАВО! </w:t>
      </w:r>
    </w:p>
    <w:p w:rsidR="00A93F13" w:rsidRDefault="007A5203" w:rsidP="007A52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 початку року столична юстиція провела майже тисячу правопросвітницьких заходів щодо сплати аліментів, захисту майна, захисту права на освіту без корупції, протидії булінгу та домашньому насильству, а також по інших інформаційних кампаніях Мін</w:t>
      </w:r>
      <w:r w:rsidRPr="007A5203">
        <w:rPr>
          <w:rFonts w:eastAsia="Times New Roman"/>
          <w:sz w:val="28"/>
          <w:szCs w:val="28"/>
        </w:rPr>
        <w:t>’</w:t>
      </w:r>
      <w:r>
        <w:rPr>
          <w:rFonts w:eastAsia="Times New Roman"/>
          <w:sz w:val="28"/>
          <w:szCs w:val="28"/>
        </w:rPr>
        <w:t>юсту . Проте, столична</w:t>
      </w:r>
      <w:r w:rsidR="00EF08C4">
        <w:rPr>
          <w:rFonts w:eastAsia="Times New Roman"/>
          <w:sz w:val="28"/>
          <w:szCs w:val="28"/>
        </w:rPr>
        <w:t xml:space="preserve"> юстиція </w:t>
      </w:r>
      <w:r>
        <w:rPr>
          <w:rFonts w:eastAsia="Times New Roman"/>
          <w:sz w:val="28"/>
          <w:szCs w:val="28"/>
        </w:rPr>
        <w:t>наполягає на важливості</w:t>
      </w:r>
      <w:r w:rsidR="00EF08C4">
        <w:rPr>
          <w:rFonts w:eastAsia="Times New Roman"/>
          <w:sz w:val="28"/>
          <w:szCs w:val="28"/>
        </w:rPr>
        <w:t xml:space="preserve"> навчання  антикорупційному законодавству для </w:t>
      </w:r>
      <w:r w:rsidR="00EF08C4" w:rsidRPr="00EF08C4">
        <w:rPr>
          <w:rFonts w:eastAsia="Times New Roman"/>
          <w:sz w:val="28"/>
          <w:szCs w:val="28"/>
        </w:rPr>
        <w:t>суб'єктів декларування</w:t>
      </w:r>
      <w:r w:rsidR="00EF08C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Адже с</w:t>
      </w:r>
      <w:r w:rsidR="008C3A31" w:rsidRPr="009D65D9">
        <w:rPr>
          <w:rFonts w:eastAsia="Times New Roman"/>
          <w:sz w:val="28"/>
          <w:szCs w:val="28"/>
        </w:rPr>
        <w:t>истема електронного декларування та</w:t>
      </w:r>
      <w:r w:rsidR="00D25705" w:rsidRPr="009D65D9">
        <w:rPr>
          <w:rFonts w:eastAsia="Times New Roman"/>
          <w:sz w:val="28"/>
          <w:szCs w:val="28"/>
        </w:rPr>
        <w:t xml:space="preserve"> </w:t>
      </w:r>
      <w:r w:rsidR="002B23E7">
        <w:rPr>
          <w:rFonts w:eastAsia="Times New Roman"/>
          <w:sz w:val="28"/>
          <w:szCs w:val="28"/>
        </w:rPr>
        <w:t>запровадження</w:t>
      </w:r>
      <w:r w:rsidR="00D25705" w:rsidRPr="009D65D9">
        <w:rPr>
          <w:rFonts w:eastAsia="Times New Roman"/>
          <w:sz w:val="28"/>
          <w:szCs w:val="28"/>
        </w:rPr>
        <w:t xml:space="preserve"> обов’язку повідомляти про суттєві зміни у майновому стані</w:t>
      </w:r>
      <w:r w:rsidR="008C3A31" w:rsidRPr="009D65D9">
        <w:rPr>
          <w:rFonts w:eastAsia="Times New Roman"/>
          <w:sz w:val="28"/>
          <w:szCs w:val="28"/>
        </w:rPr>
        <w:t>, аналогічно до світової практики,</w:t>
      </w:r>
      <w:r w:rsidR="00D25705" w:rsidRPr="009D65D9">
        <w:rPr>
          <w:rFonts w:eastAsia="Times New Roman"/>
          <w:sz w:val="28"/>
          <w:szCs w:val="28"/>
        </w:rPr>
        <w:t xml:space="preserve"> </w:t>
      </w:r>
      <w:r w:rsidR="008C3A31" w:rsidRPr="009D65D9">
        <w:rPr>
          <w:rFonts w:eastAsia="Times New Roman"/>
          <w:sz w:val="28"/>
          <w:szCs w:val="28"/>
        </w:rPr>
        <w:t xml:space="preserve">мають </w:t>
      </w:r>
      <w:r w:rsidR="00D25705" w:rsidRPr="009D65D9">
        <w:rPr>
          <w:rFonts w:eastAsia="Times New Roman"/>
          <w:sz w:val="28"/>
          <w:szCs w:val="28"/>
        </w:rPr>
        <w:t xml:space="preserve">стати одним з </w:t>
      </w:r>
      <w:r w:rsidR="008C3A31" w:rsidRPr="009D65D9">
        <w:rPr>
          <w:rFonts w:eastAsia="Times New Roman"/>
          <w:sz w:val="28"/>
          <w:szCs w:val="28"/>
        </w:rPr>
        <w:t xml:space="preserve">найбільш </w:t>
      </w:r>
      <w:r w:rsidR="00D25705" w:rsidRPr="009D65D9">
        <w:rPr>
          <w:rFonts w:eastAsia="Times New Roman"/>
          <w:sz w:val="28"/>
          <w:szCs w:val="28"/>
        </w:rPr>
        <w:t xml:space="preserve">ефективних механізмів боротьби з корупцією. </w:t>
      </w:r>
      <w:r w:rsidR="008369F4" w:rsidRPr="009D65D9">
        <w:rPr>
          <w:rFonts w:eastAsia="Times New Roman"/>
          <w:sz w:val="28"/>
          <w:szCs w:val="28"/>
        </w:rPr>
        <w:t>Зрозуміло, що для цього ми маємо навчитись використовувати цей інструмент за призначенням.</w:t>
      </w:r>
    </w:p>
    <w:p w:rsidR="00A93F13" w:rsidRPr="00A93F13" w:rsidRDefault="00A93F13" w:rsidP="007A5203">
      <w:pPr>
        <w:ind w:firstLine="851"/>
        <w:jc w:val="both"/>
        <w:rPr>
          <w:rFonts w:eastAsia="Times New Roman"/>
          <w:sz w:val="28"/>
          <w:szCs w:val="28"/>
        </w:rPr>
      </w:pPr>
      <w:r w:rsidRPr="00A93F13">
        <w:rPr>
          <w:rFonts w:eastAsia="Times New Roman"/>
          <w:sz w:val="28"/>
          <w:szCs w:val="28"/>
        </w:rPr>
        <w:t>Одними з основних інструментів запобігання та протидії корупції є заходи фінансового контролю передбачені Законом, а саме:</w:t>
      </w:r>
    </w:p>
    <w:p w:rsidR="00A93F13" w:rsidRPr="00A93F13" w:rsidRDefault="00A93F13" w:rsidP="007A5203">
      <w:pPr>
        <w:ind w:firstLine="851"/>
        <w:jc w:val="both"/>
        <w:rPr>
          <w:rFonts w:eastAsia="Times New Roman"/>
          <w:sz w:val="28"/>
          <w:szCs w:val="28"/>
        </w:rPr>
      </w:pPr>
      <w:r w:rsidRPr="00A93F13">
        <w:rPr>
          <w:rFonts w:eastAsia="Times New Roman"/>
          <w:sz w:val="28"/>
          <w:szCs w:val="28"/>
        </w:rPr>
        <w:t>1) подання декларацій осіб уповноважених на виконання функцій держави або місцевого самоврядування;</w:t>
      </w:r>
    </w:p>
    <w:p w:rsidR="00A93F13" w:rsidRPr="00A93F13" w:rsidRDefault="00A93F13" w:rsidP="007A5203">
      <w:pPr>
        <w:ind w:firstLine="851"/>
        <w:jc w:val="both"/>
        <w:rPr>
          <w:rFonts w:eastAsia="Times New Roman"/>
          <w:sz w:val="28"/>
          <w:szCs w:val="28"/>
        </w:rPr>
      </w:pPr>
      <w:r w:rsidRPr="00A93F13">
        <w:rPr>
          <w:rFonts w:eastAsia="Times New Roman"/>
          <w:sz w:val="28"/>
          <w:szCs w:val="28"/>
        </w:rPr>
        <w:t>2) повідомлення про суттєві зміни в майновому стані суб’єкта декларування;</w:t>
      </w:r>
    </w:p>
    <w:p w:rsidR="00A93F13" w:rsidRPr="00A93F13" w:rsidRDefault="00A93F13" w:rsidP="007A5203">
      <w:pPr>
        <w:ind w:firstLine="851"/>
        <w:jc w:val="both"/>
        <w:rPr>
          <w:rFonts w:eastAsia="Times New Roman"/>
          <w:sz w:val="28"/>
          <w:szCs w:val="28"/>
        </w:rPr>
      </w:pPr>
      <w:r w:rsidRPr="00A93F13">
        <w:rPr>
          <w:rFonts w:eastAsia="Times New Roman"/>
          <w:sz w:val="28"/>
          <w:szCs w:val="28"/>
        </w:rPr>
        <w:t>3)  повідомлення про відкриття валютного рахунку в установі-банку нерезидента суб’єктом декларування або членом сім’ї суб’єкта декларування.</w:t>
      </w:r>
    </w:p>
    <w:p w:rsidR="008369F4" w:rsidRDefault="00A93F13" w:rsidP="008369F4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A93F13">
        <w:rPr>
          <w:rFonts w:eastAsia="Times New Roman"/>
          <w:sz w:val="28"/>
          <w:szCs w:val="28"/>
        </w:rPr>
        <w:t xml:space="preserve">овідомлення про суттєві зміни в майновому стані суб’єкта декларування, </w:t>
      </w:r>
      <w:r>
        <w:rPr>
          <w:rFonts w:eastAsia="Times New Roman"/>
          <w:sz w:val="28"/>
          <w:szCs w:val="28"/>
        </w:rPr>
        <w:t>розпочалось  0</w:t>
      </w:r>
      <w:r w:rsidRPr="00A93F13">
        <w:rPr>
          <w:rFonts w:eastAsia="Times New Roman"/>
          <w:sz w:val="28"/>
          <w:szCs w:val="28"/>
        </w:rPr>
        <w:t>1 вересня 2016</w:t>
      </w:r>
      <w:r>
        <w:rPr>
          <w:rFonts w:eastAsia="Times New Roman"/>
          <w:sz w:val="28"/>
          <w:szCs w:val="28"/>
        </w:rPr>
        <w:t xml:space="preserve"> року</w:t>
      </w:r>
      <w:r w:rsidRPr="00A93F13">
        <w:rPr>
          <w:rFonts w:eastAsia="Times New Roman"/>
          <w:sz w:val="28"/>
          <w:szCs w:val="28"/>
        </w:rPr>
        <w:t xml:space="preserve">, тобто </w:t>
      </w:r>
      <w:r>
        <w:rPr>
          <w:rFonts w:eastAsia="Times New Roman"/>
          <w:sz w:val="28"/>
          <w:szCs w:val="28"/>
        </w:rPr>
        <w:t xml:space="preserve">саме </w:t>
      </w:r>
      <w:r w:rsidRPr="00A93F13">
        <w:rPr>
          <w:rFonts w:eastAsia="Times New Roman"/>
          <w:sz w:val="28"/>
          <w:szCs w:val="28"/>
        </w:rPr>
        <w:t>з початком роботи системи подання та оприлюднення декларацій осіб, уповноважених на виконання функцій держа</w:t>
      </w:r>
      <w:r>
        <w:rPr>
          <w:rFonts w:eastAsia="Times New Roman"/>
          <w:sz w:val="28"/>
          <w:szCs w:val="28"/>
        </w:rPr>
        <w:t xml:space="preserve">ви або місцевого самоврядування та є </w:t>
      </w:r>
      <w:r w:rsidRPr="00A93F13">
        <w:rPr>
          <w:rFonts w:eastAsia="Times New Roman"/>
          <w:sz w:val="28"/>
          <w:szCs w:val="28"/>
        </w:rPr>
        <w:t>додаткови</w:t>
      </w:r>
      <w:r>
        <w:rPr>
          <w:rFonts w:eastAsia="Times New Roman"/>
          <w:sz w:val="28"/>
          <w:szCs w:val="28"/>
        </w:rPr>
        <w:t>м заходом</w:t>
      </w:r>
      <w:r w:rsidRPr="00A93F13">
        <w:rPr>
          <w:rFonts w:eastAsia="Times New Roman"/>
          <w:sz w:val="28"/>
          <w:szCs w:val="28"/>
        </w:rPr>
        <w:t xml:space="preserve"> фінансового контролю, який стосується виключно суб’єкта декларування</w:t>
      </w:r>
      <w:r>
        <w:rPr>
          <w:rFonts w:eastAsia="Times New Roman"/>
          <w:sz w:val="28"/>
          <w:szCs w:val="28"/>
        </w:rPr>
        <w:t xml:space="preserve"> та не стосується членів його сім’ї, про що інколи не знають та декларують і зміни у майновому стані </w:t>
      </w:r>
      <w:r w:rsidR="0003153F">
        <w:rPr>
          <w:rFonts w:eastAsia="Times New Roman"/>
          <w:sz w:val="28"/>
          <w:szCs w:val="28"/>
        </w:rPr>
        <w:t>родини.</w:t>
      </w:r>
      <w:r w:rsidR="008369F4" w:rsidRPr="009D65D9">
        <w:rPr>
          <w:rFonts w:eastAsia="Times New Roman"/>
          <w:sz w:val="28"/>
          <w:szCs w:val="28"/>
        </w:rPr>
        <w:t xml:space="preserve"> </w:t>
      </w:r>
    </w:p>
    <w:p w:rsidR="008369F4" w:rsidRDefault="00BF629C" w:rsidP="00BF629C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</w:t>
      </w:r>
      <w:r w:rsidR="008369F4">
        <w:rPr>
          <w:rFonts w:eastAsia="Times New Roman"/>
          <w:sz w:val="28"/>
          <w:szCs w:val="28"/>
        </w:rPr>
        <w:t>кщо п</w:t>
      </w:r>
      <w:r w:rsidR="008369F4" w:rsidRPr="004505F6">
        <w:rPr>
          <w:rFonts w:eastAsia="Times New Roman"/>
          <w:sz w:val="28"/>
          <w:szCs w:val="28"/>
        </w:rPr>
        <w:t xml:space="preserve">итання подання </w:t>
      </w:r>
      <w:r w:rsidR="008369F4">
        <w:rPr>
          <w:rFonts w:eastAsia="Times New Roman"/>
          <w:sz w:val="28"/>
          <w:szCs w:val="28"/>
        </w:rPr>
        <w:t>щорічної</w:t>
      </w:r>
      <w:r w:rsidR="008369F4" w:rsidRPr="004505F6">
        <w:rPr>
          <w:rFonts w:eastAsia="Times New Roman"/>
          <w:sz w:val="28"/>
          <w:szCs w:val="28"/>
        </w:rPr>
        <w:t xml:space="preserve"> декларацій</w:t>
      </w:r>
      <w:r w:rsidR="008369F4">
        <w:rPr>
          <w:rFonts w:eastAsia="Times New Roman"/>
          <w:sz w:val="28"/>
          <w:szCs w:val="28"/>
        </w:rPr>
        <w:t xml:space="preserve"> з її тримісячним терміном на подання</w:t>
      </w:r>
      <w:r>
        <w:rPr>
          <w:rFonts w:eastAsia="Times New Roman"/>
          <w:sz w:val="28"/>
          <w:szCs w:val="28"/>
        </w:rPr>
        <w:t xml:space="preserve"> та широкою інформаційною кампанією у ЗМІ не є проблемним</w:t>
      </w:r>
      <w:r w:rsidR="008369F4">
        <w:rPr>
          <w:rFonts w:eastAsia="Times New Roman"/>
          <w:sz w:val="28"/>
          <w:szCs w:val="28"/>
        </w:rPr>
        <w:t xml:space="preserve">, так само як і декларації перед та після звільнення, </w:t>
      </w:r>
      <w:r>
        <w:rPr>
          <w:rFonts w:eastAsia="Times New Roman"/>
          <w:sz w:val="28"/>
          <w:szCs w:val="28"/>
        </w:rPr>
        <w:t xml:space="preserve">що </w:t>
      </w:r>
      <w:r w:rsidR="008369F4">
        <w:rPr>
          <w:rFonts w:eastAsia="Times New Roman"/>
          <w:sz w:val="28"/>
          <w:szCs w:val="28"/>
        </w:rPr>
        <w:t xml:space="preserve">контролюються безпосередньо самими установами в яких працює особа, </w:t>
      </w:r>
      <w:r>
        <w:rPr>
          <w:rFonts w:eastAsia="Times New Roman"/>
          <w:sz w:val="28"/>
          <w:szCs w:val="28"/>
        </w:rPr>
        <w:t xml:space="preserve">з </w:t>
      </w:r>
      <w:bookmarkEnd w:id="0"/>
      <w:r>
        <w:rPr>
          <w:rFonts w:eastAsia="Times New Roman"/>
          <w:sz w:val="28"/>
          <w:szCs w:val="28"/>
        </w:rPr>
        <w:t xml:space="preserve">питанням щодо </w:t>
      </w:r>
      <w:r w:rsidR="008369F4">
        <w:rPr>
          <w:rFonts w:eastAsia="Times New Roman"/>
          <w:sz w:val="28"/>
          <w:szCs w:val="28"/>
        </w:rPr>
        <w:t xml:space="preserve">повідомлень про суттєві зміни в майновому стані ситуація абсолютно інша, в більшості випадків, особа </w:t>
      </w:r>
      <w:r>
        <w:rPr>
          <w:rFonts w:eastAsia="Times New Roman"/>
          <w:sz w:val="28"/>
          <w:szCs w:val="28"/>
        </w:rPr>
        <w:t>намагається вирішити питання самостійно, і не завжди результат є вдалим.</w:t>
      </w:r>
      <w:r w:rsidR="008369F4" w:rsidRPr="004505F6">
        <w:rPr>
          <w:rFonts w:eastAsia="Times New Roman"/>
          <w:sz w:val="28"/>
          <w:szCs w:val="28"/>
        </w:rPr>
        <w:t xml:space="preserve"> </w:t>
      </w:r>
    </w:p>
    <w:p w:rsidR="001E251B" w:rsidRDefault="009D65D9" w:rsidP="009D65D9">
      <w:pPr>
        <w:ind w:firstLine="851"/>
        <w:jc w:val="both"/>
        <w:rPr>
          <w:rFonts w:eastAsia="Times New Roman"/>
          <w:sz w:val="28"/>
          <w:szCs w:val="28"/>
        </w:rPr>
      </w:pPr>
      <w:r w:rsidRPr="009D65D9">
        <w:rPr>
          <w:rFonts w:eastAsia="Times New Roman"/>
          <w:sz w:val="28"/>
          <w:szCs w:val="28"/>
        </w:rPr>
        <w:t xml:space="preserve">Як </w:t>
      </w:r>
      <w:r w:rsidR="00D25705" w:rsidRPr="009D65D9">
        <w:rPr>
          <w:rFonts w:eastAsia="Times New Roman"/>
          <w:sz w:val="28"/>
          <w:szCs w:val="28"/>
        </w:rPr>
        <w:t>показує практика, часто порушення законодавства в частині повідомлення про суттєві зміни в майновому стані пов’язані не з бажанням суб’єкт</w:t>
      </w:r>
      <w:r w:rsidR="00BF629C">
        <w:rPr>
          <w:rFonts w:eastAsia="Times New Roman"/>
          <w:sz w:val="28"/>
          <w:szCs w:val="28"/>
        </w:rPr>
        <w:t>а</w:t>
      </w:r>
      <w:r w:rsidR="00D25705" w:rsidRPr="009D65D9">
        <w:rPr>
          <w:rFonts w:eastAsia="Times New Roman"/>
          <w:sz w:val="28"/>
          <w:szCs w:val="28"/>
        </w:rPr>
        <w:t xml:space="preserve"> декларування </w:t>
      </w:r>
      <w:r w:rsidRPr="009D65D9">
        <w:rPr>
          <w:rFonts w:eastAsia="Times New Roman"/>
          <w:sz w:val="28"/>
          <w:szCs w:val="28"/>
        </w:rPr>
        <w:t>приховати</w:t>
      </w:r>
      <w:r w:rsidR="00D25705" w:rsidRPr="009D65D9">
        <w:rPr>
          <w:rFonts w:eastAsia="Times New Roman"/>
          <w:sz w:val="28"/>
          <w:szCs w:val="28"/>
        </w:rPr>
        <w:t xml:space="preserve"> статк</w:t>
      </w:r>
      <w:r w:rsidRPr="009D65D9">
        <w:rPr>
          <w:rFonts w:eastAsia="Times New Roman"/>
          <w:sz w:val="28"/>
          <w:szCs w:val="28"/>
        </w:rPr>
        <w:t>и</w:t>
      </w:r>
      <w:r w:rsidR="00D25705" w:rsidRPr="009D65D9">
        <w:rPr>
          <w:rFonts w:eastAsia="Times New Roman"/>
          <w:sz w:val="28"/>
          <w:szCs w:val="28"/>
        </w:rPr>
        <w:t xml:space="preserve">, </w:t>
      </w:r>
      <w:r w:rsidRPr="009D65D9">
        <w:rPr>
          <w:rFonts w:eastAsia="Times New Roman"/>
          <w:sz w:val="28"/>
          <w:szCs w:val="28"/>
        </w:rPr>
        <w:t>а з недостатньою підготовкою та не</w:t>
      </w:r>
      <w:r w:rsidR="00D25705" w:rsidRPr="009D65D9">
        <w:rPr>
          <w:rFonts w:eastAsia="Times New Roman"/>
          <w:sz w:val="28"/>
          <w:szCs w:val="28"/>
        </w:rPr>
        <w:t>поінформованістю щодо порядку такого повідомлення</w:t>
      </w:r>
      <w:r w:rsidR="001E251B">
        <w:rPr>
          <w:rFonts w:eastAsia="Times New Roman"/>
          <w:sz w:val="28"/>
          <w:szCs w:val="28"/>
        </w:rPr>
        <w:t xml:space="preserve">. Окрема слід відзначити і наявні </w:t>
      </w:r>
      <w:r w:rsidRPr="009D65D9">
        <w:rPr>
          <w:rFonts w:eastAsia="Times New Roman"/>
          <w:sz w:val="28"/>
          <w:szCs w:val="28"/>
        </w:rPr>
        <w:t>неузгоджен</w:t>
      </w:r>
      <w:r w:rsidR="001E251B">
        <w:rPr>
          <w:rFonts w:eastAsia="Times New Roman"/>
          <w:sz w:val="28"/>
          <w:szCs w:val="28"/>
        </w:rPr>
        <w:t>о</w:t>
      </w:r>
      <w:r w:rsidRPr="009D65D9">
        <w:rPr>
          <w:rFonts w:eastAsia="Times New Roman"/>
          <w:sz w:val="28"/>
          <w:szCs w:val="28"/>
        </w:rPr>
        <w:t>ст</w:t>
      </w:r>
      <w:r w:rsidR="001E251B">
        <w:rPr>
          <w:rFonts w:eastAsia="Times New Roman"/>
          <w:sz w:val="28"/>
          <w:szCs w:val="28"/>
        </w:rPr>
        <w:t xml:space="preserve">і </w:t>
      </w:r>
      <w:r w:rsidRPr="009D65D9">
        <w:rPr>
          <w:rFonts w:eastAsia="Times New Roman"/>
          <w:sz w:val="28"/>
          <w:szCs w:val="28"/>
        </w:rPr>
        <w:t>норм права</w:t>
      </w:r>
      <w:r w:rsidR="00D25705" w:rsidRPr="009D65D9">
        <w:rPr>
          <w:rFonts w:eastAsia="Times New Roman"/>
          <w:sz w:val="28"/>
          <w:szCs w:val="28"/>
        </w:rPr>
        <w:t xml:space="preserve">. </w:t>
      </w:r>
    </w:p>
    <w:p w:rsidR="00422145" w:rsidRPr="009D65D9" w:rsidRDefault="009D65D9" w:rsidP="009D65D9">
      <w:pPr>
        <w:ind w:firstLine="851"/>
        <w:jc w:val="both"/>
        <w:rPr>
          <w:rFonts w:eastAsia="Times New Roman"/>
          <w:sz w:val="28"/>
          <w:szCs w:val="28"/>
        </w:rPr>
      </w:pPr>
      <w:r w:rsidRPr="009D65D9">
        <w:rPr>
          <w:rFonts w:eastAsia="Times New Roman"/>
          <w:sz w:val="28"/>
          <w:szCs w:val="28"/>
        </w:rPr>
        <w:t xml:space="preserve">Таким чином у </w:t>
      </w:r>
      <w:r w:rsidR="00CB52F8" w:rsidRPr="009D65D9">
        <w:rPr>
          <w:rFonts w:eastAsia="Times New Roman"/>
          <w:sz w:val="28"/>
          <w:szCs w:val="28"/>
        </w:rPr>
        <w:t xml:space="preserve">поданні </w:t>
      </w:r>
      <w:r w:rsidR="00B83A9A" w:rsidRPr="009D65D9">
        <w:rPr>
          <w:rFonts w:eastAsia="Times New Roman"/>
          <w:sz w:val="28"/>
          <w:szCs w:val="28"/>
        </w:rPr>
        <w:t>повідомлень</w:t>
      </w:r>
      <w:r w:rsidR="00CB52F8" w:rsidRPr="009D65D9">
        <w:rPr>
          <w:rFonts w:eastAsia="Times New Roman"/>
          <w:sz w:val="28"/>
          <w:szCs w:val="28"/>
        </w:rPr>
        <w:t xml:space="preserve"> про </w:t>
      </w:r>
      <w:r w:rsidR="00CB52F8" w:rsidRPr="00CB52F8">
        <w:rPr>
          <w:rFonts w:eastAsia="Times New Roman"/>
          <w:sz w:val="28"/>
          <w:szCs w:val="28"/>
        </w:rPr>
        <w:t xml:space="preserve">суттєві </w:t>
      </w:r>
      <w:r w:rsidR="00B83A9A">
        <w:rPr>
          <w:rFonts w:eastAsia="Times New Roman"/>
          <w:sz w:val="28"/>
          <w:szCs w:val="28"/>
        </w:rPr>
        <w:t>зміни у майновому стані суб'єктів</w:t>
      </w:r>
      <w:r w:rsidR="00CB52F8" w:rsidRPr="00CB52F8">
        <w:rPr>
          <w:rFonts w:eastAsia="Times New Roman"/>
          <w:sz w:val="28"/>
          <w:szCs w:val="28"/>
        </w:rPr>
        <w:t xml:space="preserve"> декларування</w:t>
      </w:r>
      <w:r w:rsidR="005879F8">
        <w:rPr>
          <w:rFonts w:eastAsia="Times New Roman"/>
          <w:sz w:val="28"/>
          <w:szCs w:val="28"/>
        </w:rPr>
        <w:t>,</w:t>
      </w:r>
      <w:r w:rsidR="00B83A9A">
        <w:rPr>
          <w:rFonts w:eastAsia="Times New Roman"/>
          <w:sz w:val="28"/>
          <w:szCs w:val="28"/>
        </w:rPr>
        <w:t xml:space="preserve"> віднесених до таких нормами </w:t>
      </w:r>
      <w:r w:rsidR="00B83A9A" w:rsidRPr="00B83A9A">
        <w:rPr>
          <w:rFonts w:eastAsia="Times New Roman"/>
          <w:sz w:val="28"/>
          <w:szCs w:val="28"/>
        </w:rPr>
        <w:t>Закону України «Про запобігання корупції» (далі – Закон)</w:t>
      </w:r>
      <w:r w:rsidR="00B83A9A">
        <w:rPr>
          <w:rFonts w:eastAsia="Times New Roman"/>
          <w:sz w:val="28"/>
          <w:szCs w:val="28"/>
        </w:rPr>
        <w:t xml:space="preserve">, </w:t>
      </w:r>
      <w:r w:rsidR="005879F8">
        <w:rPr>
          <w:rFonts w:eastAsia="Times New Roman"/>
          <w:sz w:val="28"/>
          <w:szCs w:val="28"/>
        </w:rPr>
        <w:t xml:space="preserve">маємо відзначити, що </w:t>
      </w:r>
      <w:r w:rsidR="00B83A9A">
        <w:rPr>
          <w:rFonts w:eastAsia="Times New Roman"/>
          <w:sz w:val="28"/>
          <w:szCs w:val="28"/>
        </w:rPr>
        <w:t xml:space="preserve">у </w:t>
      </w:r>
      <w:r w:rsidR="005879F8">
        <w:rPr>
          <w:rFonts w:eastAsia="Times New Roman"/>
          <w:sz w:val="28"/>
          <w:szCs w:val="28"/>
        </w:rPr>
        <w:t xml:space="preserve">таких </w:t>
      </w:r>
      <w:r w:rsidR="00B83A9A">
        <w:rPr>
          <w:rFonts w:eastAsia="Times New Roman"/>
          <w:sz w:val="28"/>
          <w:szCs w:val="28"/>
        </w:rPr>
        <w:t xml:space="preserve">суб’єктів декларування </w:t>
      </w:r>
      <w:r w:rsidR="00CB52F8">
        <w:rPr>
          <w:rFonts w:eastAsia="Times New Roman"/>
          <w:sz w:val="28"/>
          <w:szCs w:val="28"/>
        </w:rPr>
        <w:t xml:space="preserve">час від часу виникають певні складнощі </w:t>
      </w:r>
      <w:r w:rsidR="00CB52F8" w:rsidRPr="0095653F">
        <w:rPr>
          <w:rFonts w:eastAsia="Times New Roman"/>
          <w:sz w:val="28"/>
          <w:szCs w:val="28"/>
        </w:rPr>
        <w:t xml:space="preserve">у визначені законодавчих положень, а отже виникають питання </w:t>
      </w:r>
      <w:r w:rsidR="00B83A9A" w:rsidRPr="0095653F">
        <w:rPr>
          <w:rFonts w:eastAsia="Times New Roman"/>
          <w:sz w:val="28"/>
          <w:szCs w:val="28"/>
        </w:rPr>
        <w:t>стосовно</w:t>
      </w:r>
      <w:r w:rsidR="00CB52F8" w:rsidRPr="0095653F">
        <w:rPr>
          <w:rFonts w:eastAsia="Times New Roman"/>
          <w:sz w:val="28"/>
          <w:szCs w:val="28"/>
        </w:rPr>
        <w:t xml:space="preserve"> </w:t>
      </w:r>
      <w:r w:rsidR="00B27480" w:rsidRPr="0095653F">
        <w:rPr>
          <w:rFonts w:eastAsia="Times New Roman"/>
          <w:sz w:val="28"/>
          <w:szCs w:val="28"/>
        </w:rPr>
        <w:t xml:space="preserve">їх </w:t>
      </w:r>
      <w:r w:rsidR="00CB52F8" w:rsidRPr="0095653F">
        <w:rPr>
          <w:rFonts w:eastAsia="Times New Roman"/>
          <w:sz w:val="28"/>
          <w:szCs w:val="28"/>
        </w:rPr>
        <w:t xml:space="preserve">дій в частині </w:t>
      </w:r>
      <w:r w:rsidR="00B83A9A" w:rsidRPr="0095653F">
        <w:rPr>
          <w:rFonts w:eastAsia="Times New Roman"/>
          <w:sz w:val="28"/>
          <w:szCs w:val="28"/>
        </w:rPr>
        <w:t xml:space="preserve">декларування змін у майновому </w:t>
      </w:r>
      <w:r w:rsidR="00B83A9A" w:rsidRPr="009D65D9">
        <w:rPr>
          <w:rFonts w:eastAsia="Times New Roman"/>
          <w:sz w:val="28"/>
          <w:szCs w:val="28"/>
        </w:rPr>
        <w:t>стані.</w:t>
      </w:r>
    </w:p>
    <w:p w:rsidR="000F3C89" w:rsidRDefault="0095653F" w:rsidP="00F1617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Так, в</w:t>
      </w:r>
      <w:r w:rsidR="00422145" w:rsidRPr="00422145">
        <w:rPr>
          <w:rFonts w:eastAsia="Times New Roman"/>
          <w:sz w:val="28"/>
          <w:szCs w:val="28"/>
        </w:rPr>
        <w:t xml:space="preserve">ідповідно до частини другої статті 52 Закону України «Про </w:t>
      </w:r>
      <w:r w:rsidR="00422145" w:rsidRPr="00422145">
        <w:rPr>
          <w:rFonts w:eastAsia="Times New Roman"/>
          <w:sz w:val="28"/>
          <w:szCs w:val="28"/>
        </w:rPr>
        <w:lastRenderedPageBreak/>
        <w:t>запобігання корупції» (далі – Закон) у разі суттєвої зміни у майновому стані суб’єкта декларування, а саме отримання ним доходу, придбання майна на суму, яка перевищує 50 прожиткових мінімумів</w:t>
      </w:r>
      <w:r w:rsidR="003224E3">
        <w:rPr>
          <w:rFonts w:eastAsia="Times New Roman"/>
          <w:sz w:val="28"/>
          <w:szCs w:val="28"/>
        </w:rPr>
        <w:t xml:space="preserve"> (далі – ПМ)</w:t>
      </w:r>
      <w:r w:rsidR="00422145" w:rsidRPr="00422145">
        <w:rPr>
          <w:rFonts w:eastAsia="Times New Roman"/>
          <w:sz w:val="28"/>
          <w:szCs w:val="28"/>
        </w:rPr>
        <w:t>, встановлених для працездатних осіб на 1 січня відповідного року, зазначений суб’єкт у десятиденний строк з моменту отримання доходу або придбання майна зобов’язаний письмово повідомити про це Національне агентство з питань запобігання корупції.</w:t>
      </w:r>
      <w:r w:rsidR="00F16172">
        <w:rPr>
          <w:rFonts w:eastAsia="Times New Roman"/>
          <w:sz w:val="28"/>
          <w:szCs w:val="28"/>
        </w:rPr>
        <w:t xml:space="preserve"> </w:t>
      </w:r>
    </w:p>
    <w:p w:rsidR="00B072EF" w:rsidRDefault="00286E5F" w:rsidP="00B072EF">
      <w:pPr>
        <w:ind w:firstLine="851"/>
        <w:jc w:val="both"/>
        <w:rPr>
          <w:rFonts w:eastAsia="Times New Roman"/>
          <w:sz w:val="28"/>
          <w:szCs w:val="28"/>
        </w:rPr>
      </w:pPr>
      <w:r w:rsidRPr="00A25B65">
        <w:rPr>
          <w:rFonts w:eastAsia="Times New Roman"/>
          <w:sz w:val="28"/>
          <w:szCs w:val="28"/>
        </w:rPr>
        <w:t>Порядок інформування Національного агентства про суттєві зміни у майновому стані суб'єкта декларування визначений у Порядку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самоврядування, який затверджений рішенням Національного агентства N 3 від 10.06.2016 (зареєстровано в Міністерстві юстиції Укра</w:t>
      </w:r>
      <w:r w:rsidR="00F21E96" w:rsidRPr="00A25B65">
        <w:rPr>
          <w:rFonts w:eastAsia="Times New Roman"/>
          <w:sz w:val="28"/>
          <w:szCs w:val="28"/>
        </w:rPr>
        <w:t>їни 15.07.2016 за N 959/29089).</w:t>
      </w:r>
      <w:r w:rsidR="000F3C89" w:rsidRPr="00A25B65">
        <w:t xml:space="preserve"> </w:t>
      </w:r>
      <w:r w:rsidR="00B072EF" w:rsidRPr="00B072EF">
        <w:rPr>
          <w:sz w:val="28"/>
          <w:szCs w:val="28"/>
        </w:rPr>
        <w:t>Також, о</w:t>
      </w:r>
      <w:r w:rsidR="00A25B65" w:rsidRPr="00B072EF">
        <w:rPr>
          <w:sz w:val="28"/>
          <w:szCs w:val="28"/>
        </w:rPr>
        <w:t>кремі</w:t>
      </w:r>
      <w:r w:rsidR="00A25B65" w:rsidRPr="00A25B65">
        <w:rPr>
          <w:sz w:val="28"/>
          <w:szCs w:val="28"/>
        </w:rPr>
        <w:t xml:space="preserve"> питання висвітлені в </w:t>
      </w:r>
      <w:r w:rsidR="00B80876">
        <w:rPr>
          <w:sz w:val="28"/>
          <w:szCs w:val="28"/>
        </w:rPr>
        <w:t xml:space="preserve"> </w:t>
      </w:r>
      <w:r w:rsidR="00A25B65" w:rsidRPr="00A25B65">
        <w:rPr>
          <w:rFonts w:eastAsia="Times New Roman"/>
          <w:sz w:val="28"/>
          <w:szCs w:val="28"/>
        </w:rPr>
        <w:t xml:space="preserve">Роз’ясненнях </w:t>
      </w:r>
      <w:r w:rsidR="000F3C89" w:rsidRPr="00A25B65">
        <w:rPr>
          <w:rFonts w:eastAsia="Times New Roman"/>
          <w:sz w:val="28"/>
          <w:szCs w:val="28"/>
        </w:rPr>
        <w:t xml:space="preserve"> щодо застосування окремих положень Закону України «Про запобігання корупції» стосовно заходів фінансового контролю</w:t>
      </w:r>
      <w:r w:rsidR="00A25B65" w:rsidRPr="00A25B65">
        <w:rPr>
          <w:rFonts w:eastAsia="Times New Roman"/>
          <w:sz w:val="28"/>
          <w:szCs w:val="28"/>
        </w:rPr>
        <w:t xml:space="preserve">, що </w:t>
      </w:r>
      <w:r w:rsidR="000F3C89" w:rsidRPr="00A25B65">
        <w:t xml:space="preserve"> </w:t>
      </w:r>
      <w:r w:rsidR="00A25B65" w:rsidRPr="00A25B65">
        <w:rPr>
          <w:rFonts w:eastAsia="Times New Roman"/>
          <w:sz w:val="28"/>
          <w:szCs w:val="28"/>
        </w:rPr>
        <w:t>затвердженні</w:t>
      </w:r>
      <w:r w:rsidR="000F3C89" w:rsidRPr="00A25B65">
        <w:rPr>
          <w:rFonts w:eastAsia="Times New Roman"/>
          <w:sz w:val="28"/>
          <w:szCs w:val="28"/>
        </w:rPr>
        <w:t xml:space="preserve"> Рішення</w:t>
      </w:r>
      <w:r w:rsidR="00A25B65" w:rsidRPr="00A25B65">
        <w:rPr>
          <w:rFonts w:eastAsia="Times New Roman"/>
          <w:sz w:val="28"/>
          <w:szCs w:val="28"/>
        </w:rPr>
        <w:t>м</w:t>
      </w:r>
      <w:r w:rsidR="000F3C89" w:rsidRPr="00A25B65">
        <w:rPr>
          <w:rFonts w:eastAsia="Times New Roman"/>
          <w:sz w:val="28"/>
          <w:szCs w:val="28"/>
        </w:rPr>
        <w:t xml:space="preserve"> Національного агентства з питань запобігання корупції </w:t>
      </w:r>
      <w:r w:rsidR="00A25B65" w:rsidRPr="00A25B65">
        <w:rPr>
          <w:rFonts w:eastAsia="Times New Roman"/>
          <w:sz w:val="28"/>
          <w:szCs w:val="28"/>
        </w:rPr>
        <w:t>від 11 серпня 2016 за</w:t>
      </w:r>
      <w:r w:rsidR="000F3C89" w:rsidRPr="00A25B65">
        <w:rPr>
          <w:rFonts w:eastAsia="Times New Roman"/>
          <w:sz w:val="28"/>
          <w:szCs w:val="28"/>
        </w:rPr>
        <w:t xml:space="preserve"> № 3</w:t>
      </w:r>
      <w:r w:rsidR="00A25B65">
        <w:rPr>
          <w:rFonts w:eastAsia="Times New Roman"/>
          <w:sz w:val="28"/>
          <w:szCs w:val="28"/>
        </w:rPr>
        <w:t>.</w:t>
      </w:r>
    </w:p>
    <w:p w:rsidR="002B23E7" w:rsidRDefault="0095653F" w:rsidP="001011E9">
      <w:pPr>
        <w:ind w:firstLine="851"/>
        <w:jc w:val="both"/>
        <w:rPr>
          <w:rFonts w:eastAsia="Times New Roman"/>
          <w:sz w:val="28"/>
          <w:szCs w:val="28"/>
        </w:rPr>
      </w:pPr>
      <w:r w:rsidRPr="0095653F">
        <w:rPr>
          <w:rFonts w:eastAsia="Times New Roman"/>
          <w:sz w:val="28"/>
          <w:szCs w:val="28"/>
        </w:rPr>
        <w:t xml:space="preserve">Варто вказати, що дане питання відноситься до проблемних питань фінансового контролю, </w:t>
      </w:r>
      <w:r w:rsidR="001E251B">
        <w:rPr>
          <w:rFonts w:eastAsia="Times New Roman"/>
          <w:sz w:val="28"/>
          <w:szCs w:val="28"/>
        </w:rPr>
        <w:t>і як вже було сказано,</w:t>
      </w:r>
      <w:r w:rsidRPr="009565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суб’єкт </w:t>
      </w:r>
      <w:r w:rsidRPr="0095653F">
        <w:rPr>
          <w:rFonts w:eastAsia="Times New Roman"/>
          <w:sz w:val="28"/>
          <w:szCs w:val="28"/>
        </w:rPr>
        <w:t xml:space="preserve">в повній мірі має орієнтуватися в законодавчих вимогах та відслідковувати </w:t>
      </w:r>
      <w:r w:rsidR="00111FC6">
        <w:rPr>
          <w:rFonts w:eastAsia="Times New Roman"/>
          <w:sz w:val="28"/>
          <w:szCs w:val="28"/>
        </w:rPr>
        <w:t xml:space="preserve">актуальні </w:t>
      </w:r>
      <w:r w:rsidRPr="0095653F">
        <w:rPr>
          <w:rFonts w:eastAsia="Times New Roman"/>
          <w:sz w:val="28"/>
          <w:szCs w:val="28"/>
        </w:rPr>
        <w:t>зміни</w:t>
      </w:r>
      <w:r w:rsidR="00FC218F">
        <w:rPr>
          <w:rFonts w:eastAsia="Times New Roman"/>
          <w:sz w:val="28"/>
          <w:szCs w:val="28"/>
        </w:rPr>
        <w:t xml:space="preserve">. Все це звісно не є проблемою для осіб, які мають </w:t>
      </w:r>
      <w:r w:rsidRPr="0095653F">
        <w:rPr>
          <w:rFonts w:eastAsia="Times New Roman"/>
          <w:sz w:val="28"/>
          <w:szCs w:val="28"/>
        </w:rPr>
        <w:t>відповідн</w:t>
      </w:r>
      <w:r w:rsidR="00FC218F">
        <w:rPr>
          <w:rFonts w:eastAsia="Times New Roman"/>
          <w:sz w:val="28"/>
          <w:szCs w:val="28"/>
        </w:rPr>
        <w:t xml:space="preserve">у підготовку або фах, а ще </w:t>
      </w:r>
      <w:r w:rsidRPr="0095653F">
        <w:rPr>
          <w:rFonts w:eastAsia="Times New Roman"/>
          <w:sz w:val="28"/>
          <w:szCs w:val="28"/>
        </w:rPr>
        <w:t xml:space="preserve">краще </w:t>
      </w:r>
      <w:r w:rsidR="00FC218F">
        <w:rPr>
          <w:rFonts w:eastAsia="Times New Roman"/>
          <w:sz w:val="28"/>
          <w:szCs w:val="28"/>
        </w:rPr>
        <w:t>якщо особа працює в цьому напрямку</w:t>
      </w:r>
      <w:r w:rsidR="00CD53AA">
        <w:rPr>
          <w:rFonts w:eastAsia="Times New Roman"/>
          <w:sz w:val="28"/>
          <w:szCs w:val="28"/>
        </w:rPr>
        <w:t>,</w:t>
      </w:r>
      <w:r w:rsidRPr="0095653F">
        <w:rPr>
          <w:rFonts w:eastAsia="Times New Roman"/>
          <w:sz w:val="28"/>
          <w:szCs w:val="28"/>
        </w:rPr>
        <w:t xml:space="preserve"> </w:t>
      </w:r>
      <w:r w:rsidR="00CD53AA">
        <w:rPr>
          <w:rFonts w:eastAsia="Times New Roman"/>
          <w:sz w:val="28"/>
          <w:szCs w:val="28"/>
        </w:rPr>
        <w:t>о</w:t>
      </w:r>
      <w:r w:rsidR="00FC218F">
        <w:rPr>
          <w:rFonts w:eastAsia="Times New Roman"/>
          <w:sz w:val="28"/>
          <w:szCs w:val="28"/>
        </w:rPr>
        <w:t xml:space="preserve">днак, враховуючи широке коло декларантів, що незмінно має тенденцію до </w:t>
      </w:r>
      <w:r w:rsidR="00902205">
        <w:rPr>
          <w:rFonts w:eastAsia="Times New Roman"/>
          <w:sz w:val="28"/>
          <w:szCs w:val="28"/>
        </w:rPr>
        <w:t xml:space="preserve">ще </w:t>
      </w:r>
      <w:r w:rsidR="00FC218F">
        <w:rPr>
          <w:rFonts w:eastAsia="Times New Roman"/>
          <w:sz w:val="28"/>
          <w:szCs w:val="28"/>
        </w:rPr>
        <w:t>більшого розширення, варто визнати, що далеко не кожен деклара</w:t>
      </w:r>
      <w:r w:rsidR="00902205">
        <w:rPr>
          <w:rFonts w:eastAsia="Times New Roman"/>
          <w:sz w:val="28"/>
          <w:szCs w:val="28"/>
        </w:rPr>
        <w:t xml:space="preserve">нт володіє необхідними знаннями в цій </w:t>
      </w:r>
      <w:r w:rsidR="00902205" w:rsidRPr="00CD53AA">
        <w:rPr>
          <w:rFonts w:eastAsia="Times New Roman"/>
          <w:sz w:val="28"/>
          <w:szCs w:val="28"/>
        </w:rPr>
        <w:t xml:space="preserve">сфері, </w:t>
      </w:r>
      <w:r w:rsidR="00CD53AA" w:rsidRPr="00CD53AA">
        <w:rPr>
          <w:rFonts w:eastAsia="Times New Roman"/>
          <w:sz w:val="28"/>
          <w:szCs w:val="28"/>
        </w:rPr>
        <w:t xml:space="preserve">що </w:t>
      </w:r>
      <w:r w:rsidR="00ED0B81">
        <w:rPr>
          <w:rFonts w:eastAsia="Times New Roman"/>
          <w:sz w:val="28"/>
          <w:szCs w:val="28"/>
        </w:rPr>
        <w:t xml:space="preserve">в свою чергу </w:t>
      </w:r>
      <w:r w:rsidR="00CD53AA" w:rsidRPr="00CD53AA">
        <w:rPr>
          <w:rFonts w:eastAsia="Times New Roman"/>
          <w:sz w:val="28"/>
          <w:szCs w:val="28"/>
        </w:rPr>
        <w:t>створює ряд проблем.</w:t>
      </w:r>
      <w:r w:rsidR="00CD53AA">
        <w:rPr>
          <w:rFonts w:eastAsia="Times New Roman"/>
          <w:color w:val="FF0000"/>
          <w:sz w:val="28"/>
          <w:szCs w:val="28"/>
        </w:rPr>
        <w:t xml:space="preserve"> </w:t>
      </w:r>
      <w:r w:rsidR="006A57D1" w:rsidRPr="00D25705">
        <w:rPr>
          <w:rFonts w:eastAsia="Times New Roman"/>
          <w:sz w:val="28"/>
          <w:szCs w:val="28"/>
        </w:rPr>
        <w:t>Так,</w:t>
      </w:r>
      <w:r w:rsidR="00111FC6" w:rsidRPr="00D25705">
        <w:rPr>
          <w:rFonts w:eastAsia="Times New Roman"/>
          <w:sz w:val="28"/>
          <w:szCs w:val="28"/>
        </w:rPr>
        <w:t xml:space="preserve"> сам </w:t>
      </w:r>
      <w:r w:rsidR="00CD53AA" w:rsidRPr="00D25705">
        <w:rPr>
          <w:rFonts w:eastAsia="Times New Roman"/>
          <w:sz w:val="28"/>
          <w:szCs w:val="28"/>
        </w:rPr>
        <w:t xml:space="preserve">декларант </w:t>
      </w:r>
      <w:r w:rsidR="00B66106" w:rsidRPr="00D25705">
        <w:rPr>
          <w:rFonts w:eastAsia="Times New Roman"/>
          <w:sz w:val="28"/>
          <w:szCs w:val="28"/>
        </w:rPr>
        <w:t xml:space="preserve">може </w:t>
      </w:r>
      <w:r w:rsidR="00111FC6" w:rsidRPr="00D25705">
        <w:rPr>
          <w:rFonts w:eastAsia="Times New Roman"/>
          <w:sz w:val="28"/>
          <w:szCs w:val="28"/>
        </w:rPr>
        <w:t>потрап</w:t>
      </w:r>
      <w:r w:rsidR="00B66106" w:rsidRPr="00D25705">
        <w:rPr>
          <w:rFonts w:eastAsia="Times New Roman"/>
          <w:sz w:val="28"/>
          <w:szCs w:val="28"/>
        </w:rPr>
        <w:t>ити до</w:t>
      </w:r>
      <w:r w:rsidR="00111FC6" w:rsidRPr="00D25705">
        <w:rPr>
          <w:rFonts w:eastAsia="Times New Roman"/>
          <w:sz w:val="28"/>
          <w:szCs w:val="28"/>
        </w:rPr>
        <w:t xml:space="preserve"> «списку корупціонерів»</w:t>
      </w:r>
      <w:r w:rsidR="00ED0B81" w:rsidRPr="00D25705">
        <w:rPr>
          <w:rFonts w:eastAsia="Times New Roman"/>
          <w:sz w:val="28"/>
          <w:szCs w:val="28"/>
        </w:rPr>
        <w:t xml:space="preserve"> </w:t>
      </w:r>
      <w:r w:rsidR="00B66106" w:rsidRPr="00D25705">
        <w:rPr>
          <w:rFonts w:eastAsia="Times New Roman"/>
          <w:sz w:val="28"/>
          <w:szCs w:val="28"/>
        </w:rPr>
        <w:t xml:space="preserve">за дрібне порушення та </w:t>
      </w:r>
      <w:r w:rsidR="00ED0B81" w:rsidRPr="00D25705">
        <w:rPr>
          <w:rFonts w:eastAsia="Times New Roman"/>
          <w:sz w:val="28"/>
          <w:szCs w:val="28"/>
        </w:rPr>
        <w:t>через свою необізнаність</w:t>
      </w:r>
      <w:r w:rsidR="00111FC6" w:rsidRPr="00D25705">
        <w:rPr>
          <w:rFonts w:eastAsia="Times New Roman"/>
          <w:sz w:val="28"/>
          <w:szCs w:val="28"/>
        </w:rPr>
        <w:t xml:space="preserve">, </w:t>
      </w:r>
      <w:r w:rsidR="00B66106" w:rsidRPr="00D25705">
        <w:rPr>
          <w:rFonts w:eastAsia="Times New Roman"/>
          <w:sz w:val="28"/>
          <w:szCs w:val="28"/>
        </w:rPr>
        <w:t xml:space="preserve">що призводить до </w:t>
      </w:r>
      <w:r w:rsidR="00111FC6" w:rsidRPr="00D25705">
        <w:rPr>
          <w:rFonts w:eastAsia="Times New Roman"/>
          <w:sz w:val="28"/>
          <w:szCs w:val="28"/>
        </w:rPr>
        <w:t>переванта</w:t>
      </w:r>
      <w:r w:rsidR="00B66106" w:rsidRPr="00D25705">
        <w:rPr>
          <w:rFonts w:eastAsia="Times New Roman"/>
          <w:sz w:val="28"/>
          <w:szCs w:val="28"/>
        </w:rPr>
        <w:t>ження</w:t>
      </w:r>
      <w:r w:rsidR="00111FC6" w:rsidRPr="00D25705">
        <w:rPr>
          <w:rFonts w:eastAsia="Times New Roman"/>
          <w:sz w:val="28"/>
          <w:szCs w:val="28"/>
        </w:rPr>
        <w:t xml:space="preserve"> механізм</w:t>
      </w:r>
      <w:r w:rsidR="00B66106" w:rsidRPr="00D25705">
        <w:rPr>
          <w:rFonts w:eastAsia="Times New Roman"/>
          <w:sz w:val="28"/>
          <w:szCs w:val="28"/>
        </w:rPr>
        <w:t>у</w:t>
      </w:r>
      <w:r w:rsidR="00CD53AA" w:rsidRPr="00D25705">
        <w:rPr>
          <w:rFonts w:eastAsia="Times New Roman"/>
          <w:sz w:val="28"/>
          <w:szCs w:val="28"/>
        </w:rPr>
        <w:t xml:space="preserve"> фінансового</w:t>
      </w:r>
      <w:r w:rsidR="00111FC6" w:rsidRPr="00D25705">
        <w:rPr>
          <w:rFonts w:eastAsia="Times New Roman"/>
          <w:sz w:val="28"/>
          <w:szCs w:val="28"/>
        </w:rPr>
        <w:t xml:space="preserve"> </w:t>
      </w:r>
      <w:r w:rsidR="009D1395" w:rsidRPr="00D25705">
        <w:rPr>
          <w:rFonts w:eastAsia="Times New Roman"/>
          <w:sz w:val="28"/>
          <w:szCs w:val="28"/>
        </w:rPr>
        <w:t xml:space="preserve">моніторингу, </w:t>
      </w:r>
      <w:r w:rsidR="00ED0B81" w:rsidRPr="00D25705">
        <w:rPr>
          <w:rFonts w:eastAsia="Times New Roman"/>
          <w:sz w:val="28"/>
          <w:szCs w:val="28"/>
        </w:rPr>
        <w:t>оскільки</w:t>
      </w:r>
      <w:r w:rsidR="00680DF4" w:rsidRPr="00D25705">
        <w:rPr>
          <w:rFonts w:eastAsia="Times New Roman"/>
          <w:sz w:val="28"/>
          <w:szCs w:val="28"/>
        </w:rPr>
        <w:t xml:space="preserve"> </w:t>
      </w:r>
      <w:r w:rsidR="009D1395" w:rsidRPr="00D25705">
        <w:rPr>
          <w:rFonts w:eastAsia="Times New Roman"/>
          <w:sz w:val="28"/>
          <w:szCs w:val="28"/>
        </w:rPr>
        <w:t xml:space="preserve">доводиться </w:t>
      </w:r>
      <w:r w:rsidR="00ED0B81" w:rsidRPr="00D25705">
        <w:rPr>
          <w:rFonts w:eastAsia="Times New Roman"/>
          <w:sz w:val="28"/>
          <w:szCs w:val="28"/>
        </w:rPr>
        <w:t xml:space="preserve">відволікатись на малозначні порушення, що </w:t>
      </w:r>
      <w:r w:rsidR="00B66106" w:rsidRPr="00D25705">
        <w:rPr>
          <w:rFonts w:eastAsia="Times New Roman"/>
          <w:sz w:val="28"/>
          <w:szCs w:val="28"/>
        </w:rPr>
        <w:t xml:space="preserve">в свою чергу </w:t>
      </w:r>
      <w:r w:rsidR="00553AB0" w:rsidRPr="00D25705">
        <w:rPr>
          <w:rFonts w:eastAsia="Times New Roman"/>
          <w:sz w:val="28"/>
          <w:szCs w:val="28"/>
        </w:rPr>
        <w:t>значно знижує ефективність</w:t>
      </w:r>
      <w:r w:rsidR="00ED0B81" w:rsidRPr="00D25705">
        <w:rPr>
          <w:rFonts w:eastAsia="Times New Roman"/>
          <w:sz w:val="28"/>
          <w:szCs w:val="28"/>
        </w:rPr>
        <w:t xml:space="preserve"> </w:t>
      </w:r>
      <w:r w:rsidR="00553AB0" w:rsidRPr="00D25705">
        <w:rPr>
          <w:rFonts w:eastAsia="Times New Roman"/>
          <w:sz w:val="28"/>
          <w:szCs w:val="28"/>
        </w:rPr>
        <w:t xml:space="preserve">фінансового контролю, як </w:t>
      </w:r>
      <w:r w:rsidR="00902205" w:rsidRPr="00D25705">
        <w:rPr>
          <w:rFonts w:eastAsia="Times New Roman"/>
          <w:sz w:val="28"/>
          <w:szCs w:val="28"/>
        </w:rPr>
        <w:t>інструмент</w:t>
      </w:r>
      <w:r w:rsidR="00553AB0" w:rsidRPr="00D25705">
        <w:rPr>
          <w:rFonts w:eastAsia="Times New Roman"/>
          <w:sz w:val="28"/>
          <w:szCs w:val="28"/>
        </w:rPr>
        <w:t>у</w:t>
      </w:r>
      <w:r w:rsidR="00902205" w:rsidRPr="00D25705">
        <w:rPr>
          <w:rFonts w:eastAsia="Times New Roman"/>
          <w:sz w:val="28"/>
          <w:szCs w:val="28"/>
        </w:rPr>
        <w:t xml:space="preserve"> </w:t>
      </w:r>
      <w:r w:rsidR="006A57D1" w:rsidRPr="00D25705">
        <w:rPr>
          <w:rFonts w:eastAsia="Times New Roman"/>
          <w:sz w:val="28"/>
          <w:szCs w:val="28"/>
        </w:rPr>
        <w:t>протидії</w:t>
      </w:r>
      <w:r w:rsidR="00902205" w:rsidRPr="00D25705">
        <w:rPr>
          <w:rFonts w:eastAsia="Times New Roman"/>
          <w:sz w:val="28"/>
          <w:szCs w:val="28"/>
        </w:rPr>
        <w:t xml:space="preserve"> </w:t>
      </w:r>
      <w:r w:rsidR="006A57D1" w:rsidRPr="00D25705">
        <w:rPr>
          <w:rFonts w:eastAsia="Times New Roman"/>
          <w:sz w:val="28"/>
          <w:szCs w:val="28"/>
        </w:rPr>
        <w:t>корупції</w:t>
      </w:r>
      <w:r w:rsidR="001011E9">
        <w:rPr>
          <w:rFonts w:eastAsia="Times New Roman"/>
          <w:sz w:val="28"/>
          <w:szCs w:val="28"/>
        </w:rPr>
        <w:t>.</w:t>
      </w:r>
      <w:r w:rsidR="00553AB0" w:rsidRPr="00D25705">
        <w:rPr>
          <w:rFonts w:eastAsia="Times New Roman"/>
          <w:sz w:val="28"/>
          <w:szCs w:val="28"/>
        </w:rPr>
        <w:t xml:space="preserve"> </w:t>
      </w:r>
      <w:r w:rsidR="001011E9">
        <w:rPr>
          <w:rFonts w:eastAsia="Times New Roman"/>
          <w:sz w:val="28"/>
          <w:szCs w:val="28"/>
        </w:rPr>
        <w:t xml:space="preserve">В результаті, </w:t>
      </w:r>
      <w:r w:rsidR="0023026A">
        <w:rPr>
          <w:rFonts w:eastAsia="Times New Roman"/>
          <w:sz w:val="28"/>
          <w:szCs w:val="28"/>
        </w:rPr>
        <w:t>статистичні дані дуже яскраво демонструють наявний величезний відсоток судових справ з нульовим показник</w:t>
      </w:r>
      <w:r w:rsidR="001011E9">
        <w:rPr>
          <w:rFonts w:eastAsia="Times New Roman"/>
          <w:sz w:val="28"/>
          <w:szCs w:val="28"/>
        </w:rPr>
        <w:t xml:space="preserve">ом успіху, здебільшого через неякісний матеріал, оскільки під час розгляду </w:t>
      </w:r>
      <w:r w:rsidR="001011E9" w:rsidRPr="002B23E7">
        <w:rPr>
          <w:rFonts w:eastAsia="Times New Roman"/>
          <w:sz w:val="28"/>
          <w:szCs w:val="28"/>
        </w:rPr>
        <w:t>і</w:t>
      </w:r>
      <w:r w:rsidR="009D65D9" w:rsidRPr="002B23E7">
        <w:rPr>
          <w:rFonts w:eastAsia="Times New Roman"/>
          <w:sz w:val="28"/>
          <w:szCs w:val="28"/>
        </w:rPr>
        <w:t xml:space="preserve"> вирішенн</w:t>
      </w:r>
      <w:r w:rsidR="001011E9" w:rsidRPr="002B23E7">
        <w:rPr>
          <w:rFonts w:eastAsia="Times New Roman"/>
          <w:sz w:val="28"/>
          <w:szCs w:val="28"/>
        </w:rPr>
        <w:t>я</w:t>
      </w:r>
      <w:r w:rsidR="009D65D9" w:rsidRPr="002B23E7">
        <w:rPr>
          <w:rFonts w:eastAsia="Times New Roman"/>
          <w:sz w:val="28"/>
          <w:szCs w:val="28"/>
        </w:rPr>
        <w:t xml:space="preserve"> судом питання про наявність в діях особи складу адміністративного корупційного правопорушення, </w:t>
      </w:r>
      <w:r w:rsidR="001011E9" w:rsidRPr="002B23E7">
        <w:rPr>
          <w:rFonts w:eastAsia="Times New Roman"/>
          <w:sz w:val="28"/>
          <w:szCs w:val="28"/>
        </w:rPr>
        <w:t xml:space="preserve">обов’язково буде </w:t>
      </w:r>
      <w:r w:rsidR="009D65D9" w:rsidRPr="002B23E7">
        <w:rPr>
          <w:rFonts w:eastAsia="Times New Roman"/>
          <w:sz w:val="28"/>
          <w:szCs w:val="28"/>
        </w:rPr>
        <w:t xml:space="preserve"> враховувати</w:t>
      </w:r>
      <w:r w:rsidR="001011E9" w:rsidRPr="002B23E7">
        <w:rPr>
          <w:rFonts w:eastAsia="Times New Roman"/>
          <w:sz w:val="28"/>
          <w:szCs w:val="28"/>
        </w:rPr>
        <w:t xml:space="preserve">сь </w:t>
      </w:r>
      <w:r w:rsidR="009D65D9" w:rsidRPr="002B23E7">
        <w:rPr>
          <w:rFonts w:eastAsia="Times New Roman"/>
          <w:sz w:val="28"/>
          <w:szCs w:val="28"/>
        </w:rPr>
        <w:t>суб’єктивн</w:t>
      </w:r>
      <w:r w:rsidR="001011E9" w:rsidRPr="002B23E7">
        <w:rPr>
          <w:rFonts w:eastAsia="Times New Roman"/>
          <w:sz w:val="28"/>
          <w:szCs w:val="28"/>
        </w:rPr>
        <w:t>а сторона</w:t>
      </w:r>
      <w:r w:rsidR="009D65D9" w:rsidRPr="002B23E7">
        <w:rPr>
          <w:rFonts w:eastAsia="Times New Roman"/>
          <w:sz w:val="28"/>
          <w:szCs w:val="28"/>
        </w:rPr>
        <w:t xml:space="preserve"> правопорушення, яка, виходячи із визначення поняття корупційного правопорушення, викладеного в ч.</w:t>
      </w:r>
      <w:r w:rsidR="001011E9" w:rsidRPr="002B23E7">
        <w:rPr>
          <w:rFonts w:eastAsia="Times New Roman"/>
          <w:sz w:val="28"/>
          <w:szCs w:val="28"/>
        </w:rPr>
        <w:t xml:space="preserve"> </w:t>
      </w:r>
      <w:r w:rsidR="009D65D9" w:rsidRPr="002B23E7">
        <w:rPr>
          <w:rFonts w:eastAsia="Times New Roman"/>
          <w:sz w:val="28"/>
          <w:szCs w:val="28"/>
        </w:rPr>
        <w:t xml:space="preserve">1 ст. 1 Закону України «Про запобігання корупції», характеризується </w:t>
      </w:r>
      <w:r w:rsidR="002B23E7" w:rsidRPr="002B23E7">
        <w:rPr>
          <w:rFonts w:eastAsia="Times New Roman"/>
          <w:sz w:val="28"/>
          <w:szCs w:val="28"/>
        </w:rPr>
        <w:t xml:space="preserve">виключно </w:t>
      </w:r>
      <w:r w:rsidR="009D65D9" w:rsidRPr="002B23E7">
        <w:rPr>
          <w:rFonts w:eastAsia="Times New Roman"/>
          <w:sz w:val="28"/>
          <w:szCs w:val="28"/>
        </w:rPr>
        <w:t>умисною формою вини.</w:t>
      </w:r>
    </w:p>
    <w:p w:rsidR="0003153F" w:rsidRDefault="0003153F" w:rsidP="001011E9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Підводячи підсумок, варто визнати, що рівень знань антикорупційного </w:t>
      </w:r>
      <w:r w:rsidR="00B924F4">
        <w:rPr>
          <w:rFonts w:eastAsia="Times New Roman"/>
          <w:sz w:val="28"/>
          <w:szCs w:val="28"/>
        </w:rPr>
        <w:t>законодавства серед суб’єктів декларування на дуже низькому рівні, що створює системні проблеми та потребує негайного вирішення.</w:t>
      </w:r>
    </w:p>
    <w:p w:rsidR="00B924F4" w:rsidRDefault="00B924F4" w:rsidP="001011E9">
      <w:pPr>
        <w:ind w:firstLine="851"/>
        <w:jc w:val="both"/>
        <w:rPr>
          <w:rFonts w:eastAsia="Times New Roman"/>
          <w:sz w:val="28"/>
          <w:szCs w:val="28"/>
        </w:rPr>
      </w:pPr>
    </w:p>
    <w:p w:rsidR="00F21E96" w:rsidRDefault="00F21E96" w:rsidP="00B924F4">
      <w:pPr>
        <w:jc w:val="both"/>
        <w:rPr>
          <w:rFonts w:eastAsia="Times New Roman"/>
          <w:color w:val="FF0000"/>
          <w:sz w:val="28"/>
          <w:szCs w:val="28"/>
        </w:rPr>
      </w:pPr>
    </w:p>
    <w:sectPr w:rsidR="00F21E96" w:rsidSect="00422145">
      <w:type w:val="continuous"/>
      <w:pgSz w:w="11909" w:h="16834"/>
      <w:pgMar w:top="1276" w:right="1136" w:bottom="142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7A15E6"/>
    <w:lvl w:ilvl="0">
      <w:numFmt w:val="bullet"/>
      <w:lvlText w:val="*"/>
      <w:lvlJc w:val="left"/>
    </w:lvl>
  </w:abstractNum>
  <w:abstractNum w:abstractNumId="1">
    <w:nsid w:val="39C037EE"/>
    <w:multiLevelType w:val="hybridMultilevel"/>
    <w:tmpl w:val="A38248FE"/>
    <w:lvl w:ilvl="0" w:tplc="45264BE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7F2562D"/>
    <w:multiLevelType w:val="hybridMultilevel"/>
    <w:tmpl w:val="DD024AC6"/>
    <w:lvl w:ilvl="0" w:tplc="DF8E0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442E61"/>
    <w:multiLevelType w:val="hybridMultilevel"/>
    <w:tmpl w:val="88F4965E"/>
    <w:lvl w:ilvl="0" w:tplc="E864F1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0"/>
    <w:rsid w:val="0003153F"/>
    <w:rsid w:val="00033759"/>
    <w:rsid w:val="00044D06"/>
    <w:rsid w:val="000B211D"/>
    <w:rsid w:val="000C0FA7"/>
    <w:rsid w:val="000F3C89"/>
    <w:rsid w:val="001011E9"/>
    <w:rsid w:val="00111FC6"/>
    <w:rsid w:val="0018053F"/>
    <w:rsid w:val="001E251B"/>
    <w:rsid w:val="0021208B"/>
    <w:rsid w:val="0023026A"/>
    <w:rsid w:val="00283162"/>
    <w:rsid w:val="00286E5F"/>
    <w:rsid w:val="002A39B3"/>
    <w:rsid w:val="002B23E7"/>
    <w:rsid w:val="002E03BF"/>
    <w:rsid w:val="00321294"/>
    <w:rsid w:val="003224E3"/>
    <w:rsid w:val="00347144"/>
    <w:rsid w:val="00361E62"/>
    <w:rsid w:val="00363A9A"/>
    <w:rsid w:val="00375F69"/>
    <w:rsid w:val="003B336C"/>
    <w:rsid w:val="00422145"/>
    <w:rsid w:val="004505F6"/>
    <w:rsid w:val="00460680"/>
    <w:rsid w:val="00470AFB"/>
    <w:rsid w:val="004A3362"/>
    <w:rsid w:val="004C37A3"/>
    <w:rsid w:val="00534DFA"/>
    <w:rsid w:val="00553AB0"/>
    <w:rsid w:val="0058423C"/>
    <w:rsid w:val="005879F8"/>
    <w:rsid w:val="005A79D7"/>
    <w:rsid w:val="005C1275"/>
    <w:rsid w:val="0066016E"/>
    <w:rsid w:val="00680DF4"/>
    <w:rsid w:val="006A57D1"/>
    <w:rsid w:val="006E1ADE"/>
    <w:rsid w:val="006E7136"/>
    <w:rsid w:val="006F319C"/>
    <w:rsid w:val="007855E3"/>
    <w:rsid w:val="007A2D1E"/>
    <w:rsid w:val="007A4A8D"/>
    <w:rsid w:val="007A5203"/>
    <w:rsid w:val="007D4749"/>
    <w:rsid w:val="00814BCC"/>
    <w:rsid w:val="00820113"/>
    <w:rsid w:val="008369F4"/>
    <w:rsid w:val="0088046A"/>
    <w:rsid w:val="00890403"/>
    <w:rsid w:val="0089718E"/>
    <w:rsid w:val="008C3A31"/>
    <w:rsid w:val="00902205"/>
    <w:rsid w:val="00907C26"/>
    <w:rsid w:val="00914A79"/>
    <w:rsid w:val="00925E37"/>
    <w:rsid w:val="0095653F"/>
    <w:rsid w:val="009B0A64"/>
    <w:rsid w:val="009D1395"/>
    <w:rsid w:val="009D65D9"/>
    <w:rsid w:val="00A25B65"/>
    <w:rsid w:val="00A60C36"/>
    <w:rsid w:val="00A93F13"/>
    <w:rsid w:val="00B072EF"/>
    <w:rsid w:val="00B17025"/>
    <w:rsid w:val="00B27480"/>
    <w:rsid w:val="00B66106"/>
    <w:rsid w:val="00B80876"/>
    <w:rsid w:val="00B83A9A"/>
    <w:rsid w:val="00B924F4"/>
    <w:rsid w:val="00BD003A"/>
    <w:rsid w:val="00BE1C4C"/>
    <w:rsid w:val="00BE2239"/>
    <w:rsid w:val="00BF5273"/>
    <w:rsid w:val="00BF629C"/>
    <w:rsid w:val="00C170CB"/>
    <w:rsid w:val="00C56A4F"/>
    <w:rsid w:val="00CB52F8"/>
    <w:rsid w:val="00CD53AA"/>
    <w:rsid w:val="00D25705"/>
    <w:rsid w:val="00D55469"/>
    <w:rsid w:val="00D66B00"/>
    <w:rsid w:val="00DE3247"/>
    <w:rsid w:val="00E76E9A"/>
    <w:rsid w:val="00E873A0"/>
    <w:rsid w:val="00EB4B20"/>
    <w:rsid w:val="00EB58DC"/>
    <w:rsid w:val="00ED0B81"/>
    <w:rsid w:val="00ED417D"/>
    <w:rsid w:val="00EF08C4"/>
    <w:rsid w:val="00F14F86"/>
    <w:rsid w:val="00F16172"/>
    <w:rsid w:val="00F21E96"/>
    <w:rsid w:val="00F52B53"/>
    <w:rsid w:val="00F5393F"/>
    <w:rsid w:val="00FB12D7"/>
    <w:rsid w:val="00FC218F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C9C4C1-A178-4D0E-908A-B115CE9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C36"/>
  </w:style>
  <w:style w:type="character" w:styleId="a3">
    <w:name w:val="Hyperlink"/>
    <w:basedOn w:val="a0"/>
    <w:uiPriority w:val="99"/>
    <w:unhideWhenUsed/>
    <w:rsid w:val="00A60C36"/>
    <w:rPr>
      <w:color w:val="0000FF"/>
      <w:u w:val="single"/>
    </w:rPr>
  </w:style>
  <w:style w:type="table" w:styleId="a4">
    <w:name w:val="Table Grid"/>
    <w:basedOn w:val="a1"/>
    <w:uiPriority w:val="59"/>
    <w:rsid w:val="0088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D65D9"/>
    <w:rPr>
      <w:sz w:val="24"/>
      <w:szCs w:val="24"/>
    </w:rPr>
  </w:style>
  <w:style w:type="paragraph" w:styleId="a6">
    <w:name w:val="List Paragraph"/>
    <w:basedOn w:val="a"/>
    <w:uiPriority w:val="34"/>
    <w:qFormat/>
    <w:rsid w:val="001E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8979-BADC-4F22-80CE-7E41B923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2019-05-02T12:36:00Z</cp:lastPrinted>
  <dcterms:created xsi:type="dcterms:W3CDTF">2019-05-20T09:12:00Z</dcterms:created>
  <dcterms:modified xsi:type="dcterms:W3CDTF">2019-05-20T09:12:00Z</dcterms:modified>
</cp:coreProperties>
</file>