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EF" w:rsidRDefault="00D27FEF" w:rsidP="00D27FEF">
      <w:pPr>
        <w:pStyle w:val="rvps2"/>
        <w:shd w:val="clear" w:color="auto" w:fill="FFFFFF"/>
        <w:spacing w:before="0" w:beforeAutospacing="0" w:after="150" w:afterAutospacing="0"/>
        <w:ind w:firstLine="450"/>
        <w:jc w:val="both"/>
        <w:rPr>
          <w:rStyle w:val="rvts9"/>
          <w:b/>
          <w:bCs/>
          <w:color w:val="000000"/>
          <w:lang w:val="uk-UA"/>
        </w:rPr>
      </w:pPr>
    </w:p>
    <w:p w:rsidR="00D27FEF" w:rsidRPr="006743EA" w:rsidRDefault="00D27FEF" w:rsidP="006743EA">
      <w:pPr>
        <w:pStyle w:val="rvps2"/>
        <w:shd w:val="clear" w:color="auto" w:fill="FFFFFF"/>
        <w:spacing w:before="0" w:beforeAutospacing="0" w:after="0" w:afterAutospacing="0"/>
        <w:ind w:firstLine="450"/>
        <w:jc w:val="center"/>
        <w:rPr>
          <w:rStyle w:val="rvts9"/>
          <w:b/>
          <w:bCs/>
          <w:color w:val="000000"/>
          <w:lang w:val="uk-UA"/>
        </w:rPr>
      </w:pPr>
      <w:r w:rsidRPr="006743EA">
        <w:rPr>
          <w:rStyle w:val="rvts9"/>
          <w:b/>
          <w:bCs/>
          <w:color w:val="000000"/>
          <w:lang w:val="uk-UA"/>
        </w:rPr>
        <w:t>ЯК ЗАРЕЄСТРУВАТИ ШЛЮБ ІНОЗЕМЦЯМ?</w:t>
      </w:r>
    </w:p>
    <w:p w:rsidR="00D27FEF" w:rsidRPr="006743EA" w:rsidRDefault="00D27FEF" w:rsidP="006743EA">
      <w:pPr>
        <w:pStyle w:val="rvps2"/>
        <w:shd w:val="clear" w:color="auto" w:fill="FFFFFF"/>
        <w:spacing w:before="0" w:beforeAutospacing="0" w:after="0" w:afterAutospacing="0"/>
        <w:ind w:firstLine="450"/>
        <w:jc w:val="both"/>
        <w:rPr>
          <w:rStyle w:val="rvts9"/>
          <w:b/>
          <w:bCs/>
          <w:color w:val="000000"/>
          <w:lang w:val="uk-UA"/>
        </w:rPr>
      </w:pPr>
    </w:p>
    <w:p w:rsidR="00D27FEF" w:rsidRPr="006743EA" w:rsidRDefault="00D27FEF" w:rsidP="006743EA">
      <w:pPr>
        <w:pStyle w:val="rvps2"/>
        <w:shd w:val="clear" w:color="auto" w:fill="FFFFFF"/>
        <w:spacing w:before="0" w:beforeAutospacing="0" w:after="0" w:afterAutospacing="0"/>
        <w:ind w:firstLine="450"/>
        <w:jc w:val="both"/>
        <w:rPr>
          <w:color w:val="000000"/>
          <w:sz w:val="28"/>
          <w:szCs w:val="28"/>
        </w:rPr>
      </w:pPr>
      <w:proofErr w:type="spellStart"/>
      <w:proofErr w:type="gramStart"/>
      <w:r w:rsidRPr="006743EA">
        <w:rPr>
          <w:rStyle w:val="rvts9"/>
          <w:bCs/>
          <w:color w:val="000000"/>
          <w:sz w:val="28"/>
          <w:szCs w:val="28"/>
        </w:rPr>
        <w:t>Статт</w:t>
      </w:r>
      <w:r w:rsidRPr="006743EA">
        <w:rPr>
          <w:rStyle w:val="rvts9"/>
          <w:bCs/>
          <w:color w:val="000000"/>
          <w:sz w:val="28"/>
          <w:szCs w:val="28"/>
          <w:lang w:val="uk-UA"/>
        </w:rPr>
        <w:t>ею</w:t>
      </w:r>
      <w:proofErr w:type="spellEnd"/>
      <w:r w:rsidRPr="006743EA">
        <w:rPr>
          <w:rStyle w:val="rvts9"/>
          <w:bCs/>
          <w:color w:val="000000"/>
          <w:sz w:val="28"/>
          <w:szCs w:val="28"/>
          <w:lang w:val="uk-UA"/>
        </w:rPr>
        <w:t xml:space="preserve"> </w:t>
      </w:r>
      <w:r w:rsidRPr="006743EA">
        <w:rPr>
          <w:rStyle w:val="rvts9"/>
          <w:bCs/>
          <w:color w:val="000000"/>
          <w:sz w:val="28"/>
          <w:szCs w:val="28"/>
        </w:rPr>
        <w:t xml:space="preserve"> 26</w:t>
      </w:r>
      <w:proofErr w:type="gramEnd"/>
      <w:r w:rsidRPr="006743EA">
        <w:rPr>
          <w:rStyle w:val="rvts9"/>
          <w:bCs/>
          <w:color w:val="000000"/>
          <w:sz w:val="28"/>
          <w:szCs w:val="28"/>
          <w:lang w:val="uk-UA"/>
        </w:rPr>
        <w:t xml:space="preserve"> Конституції України передбачено, що і</w:t>
      </w:r>
      <w:proofErr w:type="spellStart"/>
      <w:r w:rsidRPr="006743EA">
        <w:rPr>
          <w:color w:val="000000"/>
          <w:sz w:val="28"/>
          <w:szCs w:val="28"/>
        </w:rPr>
        <w:t>ноземці</w:t>
      </w:r>
      <w:proofErr w:type="spellEnd"/>
      <w:r w:rsidRPr="006743EA">
        <w:rPr>
          <w:color w:val="000000"/>
          <w:sz w:val="28"/>
          <w:szCs w:val="28"/>
        </w:rPr>
        <w:t xml:space="preserve"> та особи без </w:t>
      </w:r>
      <w:proofErr w:type="spellStart"/>
      <w:r w:rsidRPr="006743EA">
        <w:rPr>
          <w:color w:val="000000"/>
          <w:sz w:val="28"/>
          <w:szCs w:val="28"/>
        </w:rPr>
        <w:t>громадянства</w:t>
      </w:r>
      <w:proofErr w:type="spellEnd"/>
      <w:r w:rsidRPr="006743EA">
        <w:rPr>
          <w:color w:val="000000"/>
          <w:sz w:val="28"/>
          <w:szCs w:val="28"/>
        </w:rPr>
        <w:t xml:space="preserve">, </w:t>
      </w:r>
      <w:proofErr w:type="spellStart"/>
      <w:r w:rsidRPr="006743EA">
        <w:rPr>
          <w:color w:val="000000"/>
          <w:sz w:val="28"/>
          <w:szCs w:val="28"/>
        </w:rPr>
        <w:t>що</w:t>
      </w:r>
      <w:proofErr w:type="spellEnd"/>
      <w:r w:rsidRPr="006743EA">
        <w:rPr>
          <w:color w:val="000000"/>
          <w:sz w:val="28"/>
          <w:szCs w:val="28"/>
        </w:rPr>
        <w:t xml:space="preserve"> </w:t>
      </w:r>
      <w:proofErr w:type="spellStart"/>
      <w:r w:rsidRPr="006743EA">
        <w:rPr>
          <w:color w:val="000000"/>
          <w:sz w:val="28"/>
          <w:szCs w:val="28"/>
        </w:rPr>
        <w:t>перебувають</w:t>
      </w:r>
      <w:proofErr w:type="spellEnd"/>
      <w:r w:rsidRPr="006743EA">
        <w:rPr>
          <w:color w:val="000000"/>
          <w:sz w:val="28"/>
          <w:szCs w:val="28"/>
        </w:rPr>
        <w:t xml:space="preserve"> в </w:t>
      </w:r>
      <w:proofErr w:type="spellStart"/>
      <w:r w:rsidRPr="006743EA">
        <w:rPr>
          <w:color w:val="000000"/>
          <w:sz w:val="28"/>
          <w:szCs w:val="28"/>
        </w:rPr>
        <w:t>Україні</w:t>
      </w:r>
      <w:proofErr w:type="spellEnd"/>
      <w:r w:rsidRPr="006743EA">
        <w:rPr>
          <w:color w:val="000000"/>
          <w:sz w:val="28"/>
          <w:szCs w:val="28"/>
        </w:rPr>
        <w:t xml:space="preserve"> на </w:t>
      </w:r>
      <w:proofErr w:type="spellStart"/>
      <w:r w:rsidRPr="006743EA">
        <w:rPr>
          <w:color w:val="000000"/>
          <w:sz w:val="28"/>
          <w:szCs w:val="28"/>
        </w:rPr>
        <w:t>законних</w:t>
      </w:r>
      <w:proofErr w:type="spellEnd"/>
      <w:r w:rsidRPr="006743EA">
        <w:rPr>
          <w:color w:val="000000"/>
          <w:sz w:val="28"/>
          <w:szCs w:val="28"/>
        </w:rPr>
        <w:t xml:space="preserve"> </w:t>
      </w:r>
      <w:proofErr w:type="spellStart"/>
      <w:r w:rsidRPr="006743EA">
        <w:rPr>
          <w:color w:val="000000"/>
          <w:sz w:val="28"/>
          <w:szCs w:val="28"/>
        </w:rPr>
        <w:t>підставах</w:t>
      </w:r>
      <w:proofErr w:type="spellEnd"/>
      <w:r w:rsidRPr="006743EA">
        <w:rPr>
          <w:color w:val="000000"/>
          <w:sz w:val="28"/>
          <w:szCs w:val="28"/>
        </w:rPr>
        <w:t xml:space="preserve">, </w:t>
      </w:r>
      <w:proofErr w:type="spellStart"/>
      <w:r w:rsidRPr="006743EA">
        <w:rPr>
          <w:color w:val="000000"/>
          <w:sz w:val="28"/>
          <w:szCs w:val="28"/>
        </w:rPr>
        <w:t>користуються</w:t>
      </w:r>
      <w:proofErr w:type="spellEnd"/>
      <w:r w:rsidRPr="006743EA">
        <w:rPr>
          <w:color w:val="000000"/>
          <w:sz w:val="28"/>
          <w:szCs w:val="28"/>
        </w:rPr>
        <w:t xml:space="preserve"> </w:t>
      </w:r>
      <w:proofErr w:type="spellStart"/>
      <w:r w:rsidRPr="006743EA">
        <w:rPr>
          <w:color w:val="000000"/>
          <w:sz w:val="28"/>
          <w:szCs w:val="28"/>
        </w:rPr>
        <w:t>тими</w:t>
      </w:r>
      <w:proofErr w:type="spellEnd"/>
      <w:r w:rsidRPr="006743EA">
        <w:rPr>
          <w:color w:val="000000"/>
          <w:sz w:val="28"/>
          <w:szCs w:val="28"/>
        </w:rPr>
        <w:t xml:space="preserve"> самими правами і свободами, а </w:t>
      </w:r>
      <w:proofErr w:type="spellStart"/>
      <w:r w:rsidRPr="006743EA">
        <w:rPr>
          <w:color w:val="000000"/>
          <w:sz w:val="28"/>
          <w:szCs w:val="28"/>
        </w:rPr>
        <w:t>також</w:t>
      </w:r>
      <w:proofErr w:type="spellEnd"/>
      <w:r w:rsidRPr="006743EA">
        <w:rPr>
          <w:color w:val="000000"/>
          <w:sz w:val="28"/>
          <w:szCs w:val="28"/>
        </w:rPr>
        <w:t xml:space="preserve"> </w:t>
      </w:r>
      <w:proofErr w:type="spellStart"/>
      <w:r w:rsidRPr="006743EA">
        <w:rPr>
          <w:color w:val="000000"/>
          <w:sz w:val="28"/>
          <w:szCs w:val="28"/>
        </w:rPr>
        <w:t>несуть</w:t>
      </w:r>
      <w:proofErr w:type="spellEnd"/>
      <w:r w:rsidRPr="006743EA">
        <w:rPr>
          <w:color w:val="000000"/>
          <w:sz w:val="28"/>
          <w:szCs w:val="28"/>
        </w:rPr>
        <w:t xml:space="preserve"> </w:t>
      </w:r>
      <w:proofErr w:type="spellStart"/>
      <w:r w:rsidRPr="006743EA">
        <w:rPr>
          <w:color w:val="000000"/>
          <w:sz w:val="28"/>
          <w:szCs w:val="28"/>
        </w:rPr>
        <w:t>такі</w:t>
      </w:r>
      <w:proofErr w:type="spellEnd"/>
      <w:r w:rsidRPr="006743EA">
        <w:rPr>
          <w:color w:val="000000"/>
          <w:sz w:val="28"/>
          <w:szCs w:val="28"/>
        </w:rPr>
        <w:t xml:space="preserve"> </w:t>
      </w:r>
      <w:proofErr w:type="spellStart"/>
      <w:r w:rsidRPr="006743EA">
        <w:rPr>
          <w:color w:val="000000"/>
          <w:sz w:val="28"/>
          <w:szCs w:val="28"/>
        </w:rPr>
        <w:t>самі</w:t>
      </w:r>
      <w:proofErr w:type="spellEnd"/>
      <w:r w:rsidRPr="006743EA">
        <w:rPr>
          <w:color w:val="000000"/>
          <w:sz w:val="28"/>
          <w:szCs w:val="28"/>
        </w:rPr>
        <w:t xml:space="preserve"> </w:t>
      </w:r>
      <w:proofErr w:type="spellStart"/>
      <w:r w:rsidRPr="006743EA">
        <w:rPr>
          <w:color w:val="000000"/>
          <w:sz w:val="28"/>
          <w:szCs w:val="28"/>
        </w:rPr>
        <w:t>обов'язки</w:t>
      </w:r>
      <w:proofErr w:type="spellEnd"/>
      <w:r w:rsidRPr="006743EA">
        <w:rPr>
          <w:color w:val="000000"/>
          <w:sz w:val="28"/>
          <w:szCs w:val="28"/>
        </w:rPr>
        <w:t xml:space="preserve">, як і </w:t>
      </w:r>
      <w:proofErr w:type="spellStart"/>
      <w:r w:rsidRPr="006743EA">
        <w:rPr>
          <w:color w:val="000000"/>
          <w:sz w:val="28"/>
          <w:szCs w:val="28"/>
        </w:rPr>
        <w:t>громадяни</w:t>
      </w:r>
      <w:proofErr w:type="spellEnd"/>
      <w:r w:rsidRPr="006743EA">
        <w:rPr>
          <w:color w:val="000000"/>
          <w:sz w:val="28"/>
          <w:szCs w:val="28"/>
        </w:rPr>
        <w:t xml:space="preserve"> </w:t>
      </w:r>
      <w:proofErr w:type="spellStart"/>
      <w:r w:rsidRPr="006743EA">
        <w:rPr>
          <w:color w:val="000000"/>
          <w:sz w:val="28"/>
          <w:szCs w:val="28"/>
        </w:rPr>
        <w:t>України</w:t>
      </w:r>
      <w:proofErr w:type="spellEnd"/>
      <w:r w:rsidRPr="006743EA">
        <w:rPr>
          <w:color w:val="000000"/>
          <w:sz w:val="28"/>
          <w:szCs w:val="28"/>
        </w:rPr>
        <w:t xml:space="preserve">, - за </w:t>
      </w:r>
      <w:proofErr w:type="spellStart"/>
      <w:r w:rsidRPr="006743EA">
        <w:rPr>
          <w:color w:val="000000"/>
          <w:sz w:val="28"/>
          <w:szCs w:val="28"/>
        </w:rPr>
        <w:t>винятками</w:t>
      </w:r>
      <w:proofErr w:type="spellEnd"/>
      <w:r w:rsidRPr="006743EA">
        <w:rPr>
          <w:color w:val="000000"/>
          <w:sz w:val="28"/>
          <w:szCs w:val="28"/>
        </w:rPr>
        <w:t xml:space="preserve">, </w:t>
      </w:r>
      <w:proofErr w:type="spellStart"/>
      <w:r w:rsidRPr="006743EA">
        <w:rPr>
          <w:color w:val="000000"/>
          <w:sz w:val="28"/>
          <w:szCs w:val="28"/>
        </w:rPr>
        <w:t>встановленими</w:t>
      </w:r>
      <w:proofErr w:type="spellEnd"/>
      <w:r w:rsidRPr="006743EA">
        <w:rPr>
          <w:color w:val="000000"/>
          <w:sz w:val="28"/>
          <w:szCs w:val="28"/>
        </w:rPr>
        <w:t xml:space="preserve"> </w:t>
      </w:r>
      <w:proofErr w:type="spellStart"/>
      <w:r w:rsidRPr="006743EA">
        <w:rPr>
          <w:color w:val="000000"/>
          <w:sz w:val="28"/>
          <w:szCs w:val="28"/>
        </w:rPr>
        <w:t>Конституцією</w:t>
      </w:r>
      <w:proofErr w:type="spellEnd"/>
      <w:r w:rsidRPr="006743EA">
        <w:rPr>
          <w:color w:val="000000"/>
          <w:sz w:val="28"/>
          <w:szCs w:val="28"/>
        </w:rPr>
        <w:t xml:space="preserve">, законами </w:t>
      </w:r>
      <w:proofErr w:type="spellStart"/>
      <w:r w:rsidRPr="006743EA">
        <w:rPr>
          <w:color w:val="000000"/>
          <w:sz w:val="28"/>
          <w:szCs w:val="28"/>
        </w:rPr>
        <w:t>чи</w:t>
      </w:r>
      <w:proofErr w:type="spellEnd"/>
      <w:r w:rsidRPr="006743EA">
        <w:rPr>
          <w:color w:val="000000"/>
          <w:sz w:val="28"/>
          <w:szCs w:val="28"/>
        </w:rPr>
        <w:t xml:space="preserve"> </w:t>
      </w:r>
      <w:proofErr w:type="spellStart"/>
      <w:r w:rsidRPr="006743EA">
        <w:rPr>
          <w:color w:val="000000"/>
          <w:sz w:val="28"/>
          <w:szCs w:val="28"/>
        </w:rPr>
        <w:t>міжнародними</w:t>
      </w:r>
      <w:proofErr w:type="spellEnd"/>
      <w:r w:rsidRPr="006743EA">
        <w:rPr>
          <w:color w:val="000000"/>
          <w:sz w:val="28"/>
          <w:szCs w:val="28"/>
        </w:rPr>
        <w:t xml:space="preserve"> договорами </w:t>
      </w:r>
      <w:proofErr w:type="spellStart"/>
      <w:r w:rsidRPr="006743EA">
        <w:rPr>
          <w:color w:val="000000"/>
          <w:sz w:val="28"/>
          <w:szCs w:val="28"/>
        </w:rPr>
        <w:t>України</w:t>
      </w:r>
      <w:proofErr w:type="spellEnd"/>
      <w:r w:rsidRPr="006743EA">
        <w:rPr>
          <w:color w:val="000000"/>
          <w:sz w:val="28"/>
          <w:szCs w:val="28"/>
        </w:rPr>
        <w:t>.</w:t>
      </w:r>
    </w:p>
    <w:p w:rsidR="00D27FEF" w:rsidRPr="006743EA" w:rsidRDefault="00D27FEF" w:rsidP="006743EA">
      <w:pPr>
        <w:pStyle w:val="rvps2"/>
        <w:shd w:val="clear" w:color="auto" w:fill="FFFFFF"/>
        <w:spacing w:before="0" w:beforeAutospacing="0" w:after="0" w:afterAutospacing="0"/>
        <w:ind w:firstLine="450"/>
        <w:jc w:val="both"/>
        <w:rPr>
          <w:color w:val="000000"/>
          <w:sz w:val="28"/>
          <w:szCs w:val="28"/>
          <w:lang w:val="uk-UA"/>
        </w:rPr>
      </w:pPr>
      <w:bookmarkStart w:id="0" w:name="n4246"/>
      <w:bookmarkEnd w:id="0"/>
      <w:proofErr w:type="spellStart"/>
      <w:r w:rsidRPr="006743EA">
        <w:rPr>
          <w:color w:val="000000"/>
          <w:sz w:val="28"/>
          <w:szCs w:val="28"/>
        </w:rPr>
        <w:t>Іноземцям</w:t>
      </w:r>
      <w:proofErr w:type="spellEnd"/>
      <w:r w:rsidRPr="006743EA">
        <w:rPr>
          <w:color w:val="000000"/>
          <w:sz w:val="28"/>
          <w:szCs w:val="28"/>
        </w:rPr>
        <w:t xml:space="preserve"> та особам без </w:t>
      </w:r>
      <w:proofErr w:type="spellStart"/>
      <w:r w:rsidRPr="006743EA">
        <w:rPr>
          <w:color w:val="000000"/>
          <w:sz w:val="28"/>
          <w:szCs w:val="28"/>
        </w:rPr>
        <w:t>громадянства</w:t>
      </w:r>
      <w:proofErr w:type="spellEnd"/>
      <w:r w:rsidRPr="006743EA">
        <w:rPr>
          <w:color w:val="000000"/>
          <w:sz w:val="28"/>
          <w:szCs w:val="28"/>
        </w:rPr>
        <w:t xml:space="preserve"> </w:t>
      </w:r>
      <w:proofErr w:type="spellStart"/>
      <w:r w:rsidRPr="006743EA">
        <w:rPr>
          <w:color w:val="000000"/>
          <w:sz w:val="28"/>
          <w:szCs w:val="28"/>
        </w:rPr>
        <w:t>може</w:t>
      </w:r>
      <w:proofErr w:type="spellEnd"/>
      <w:r w:rsidRPr="006743EA">
        <w:rPr>
          <w:color w:val="000000"/>
          <w:sz w:val="28"/>
          <w:szCs w:val="28"/>
        </w:rPr>
        <w:t xml:space="preserve"> бути </w:t>
      </w:r>
      <w:proofErr w:type="spellStart"/>
      <w:r w:rsidRPr="006743EA">
        <w:rPr>
          <w:color w:val="000000"/>
          <w:sz w:val="28"/>
          <w:szCs w:val="28"/>
        </w:rPr>
        <w:t>надано</w:t>
      </w:r>
      <w:proofErr w:type="spellEnd"/>
      <w:r w:rsidRPr="006743EA">
        <w:rPr>
          <w:color w:val="000000"/>
          <w:sz w:val="28"/>
          <w:szCs w:val="28"/>
        </w:rPr>
        <w:t xml:space="preserve"> </w:t>
      </w:r>
      <w:proofErr w:type="spellStart"/>
      <w:r w:rsidRPr="006743EA">
        <w:rPr>
          <w:color w:val="000000"/>
          <w:sz w:val="28"/>
          <w:szCs w:val="28"/>
        </w:rPr>
        <w:t>притулок</w:t>
      </w:r>
      <w:proofErr w:type="spellEnd"/>
      <w:r w:rsidRPr="006743EA">
        <w:rPr>
          <w:color w:val="000000"/>
          <w:sz w:val="28"/>
          <w:szCs w:val="28"/>
        </w:rPr>
        <w:t xml:space="preserve"> у порядку, </w:t>
      </w:r>
      <w:proofErr w:type="spellStart"/>
      <w:r w:rsidRPr="006743EA">
        <w:rPr>
          <w:color w:val="000000"/>
          <w:sz w:val="28"/>
          <w:szCs w:val="28"/>
        </w:rPr>
        <w:t>встановленому</w:t>
      </w:r>
      <w:proofErr w:type="spellEnd"/>
      <w:r w:rsidRPr="006743EA">
        <w:rPr>
          <w:color w:val="000000"/>
          <w:sz w:val="28"/>
          <w:szCs w:val="28"/>
        </w:rPr>
        <w:t xml:space="preserve"> законом.</w:t>
      </w:r>
    </w:p>
    <w:p w:rsidR="006743EA" w:rsidRPr="006743EA" w:rsidRDefault="006743EA" w:rsidP="006743EA">
      <w:pPr>
        <w:spacing w:after="0" w:line="240" w:lineRule="auto"/>
        <w:ind w:firstLine="450"/>
        <w:jc w:val="both"/>
        <w:rPr>
          <w:rFonts w:ascii="Times New Roman" w:eastAsia="Times New Roman" w:hAnsi="Times New Roman" w:cs="Times New Roman"/>
          <w:sz w:val="28"/>
          <w:szCs w:val="28"/>
          <w:lang w:val="uk-UA" w:eastAsia="ru-RU"/>
        </w:rPr>
      </w:pPr>
      <w:r w:rsidRPr="006743EA">
        <w:rPr>
          <w:rFonts w:ascii="Times New Roman" w:eastAsia="Times New Roman" w:hAnsi="Times New Roman" w:cs="Times New Roman"/>
          <w:sz w:val="28"/>
          <w:szCs w:val="28"/>
          <w:lang w:val="uk-UA" w:eastAsia="ru-RU"/>
        </w:rPr>
        <w:t>Для державної</w:t>
      </w:r>
      <w:r w:rsidRPr="006743EA">
        <w:rPr>
          <w:rFonts w:ascii="Times New Roman" w:eastAsia="Times New Roman" w:hAnsi="Times New Roman" w:cs="Times New Roman"/>
          <w:i/>
          <w:sz w:val="28"/>
          <w:szCs w:val="28"/>
          <w:lang w:val="uk-UA" w:eastAsia="ru-RU"/>
        </w:rPr>
        <w:t xml:space="preserve"> </w:t>
      </w:r>
      <w:r w:rsidRPr="006743EA">
        <w:rPr>
          <w:rFonts w:ascii="Times New Roman" w:eastAsia="Times New Roman" w:hAnsi="Times New Roman" w:cs="Times New Roman"/>
          <w:sz w:val="28"/>
          <w:szCs w:val="28"/>
          <w:lang w:val="uk-UA" w:eastAsia="ru-RU"/>
        </w:rPr>
        <w:t>реєстрації шлюбу жінкою та чоловіком особисто подається заява про державну реєстрацію шлюбу (додаток 8) до органу державної реєстрації актів цивільного стану за їх вибором. Якщо жінка і (або) чоловік не можуть через поважні причини особисто подати заяву про державну реєстрацію шлюбу до органу державної реєстрації актів цивільного стану, таку заяву, справжність підпису(</w:t>
      </w:r>
      <w:proofErr w:type="spellStart"/>
      <w:r w:rsidRPr="006743EA">
        <w:rPr>
          <w:rFonts w:ascii="Times New Roman" w:eastAsia="Times New Roman" w:hAnsi="Times New Roman" w:cs="Times New Roman"/>
          <w:sz w:val="28"/>
          <w:szCs w:val="28"/>
          <w:lang w:val="uk-UA" w:eastAsia="ru-RU"/>
        </w:rPr>
        <w:t>ів</w:t>
      </w:r>
      <w:proofErr w:type="spellEnd"/>
      <w:r w:rsidRPr="006743EA">
        <w:rPr>
          <w:rFonts w:ascii="Times New Roman" w:eastAsia="Times New Roman" w:hAnsi="Times New Roman" w:cs="Times New Roman"/>
          <w:sz w:val="28"/>
          <w:szCs w:val="28"/>
          <w:lang w:val="uk-UA" w:eastAsia="ru-RU"/>
        </w:rPr>
        <w:t>) на якій засвідчено нотаріально, можуть подати їх представники. Повноваження представника мають ґрунтуватися на нотаріально посвідченій довіреності.  При поданні заяви про державну реєстрацію шлюбу жінка та чоловік пред'являють на посвідчення своєї особи паспорт або паспортний документ. Іноземці для державної реєстрації шлюбу в Україні повинні пред'явити паспортний документ або документ, що посвідчує особу без громадянства заявника, та посвідку на постійне чи тимчасове проживання або інший документ, що підтверджує законність перебування іноземця на території України. Орган державної реєстрації актів цивільного стану здійснює перевірку законності перебування іноземця на території України шляхом направлення в день подання заяви про державну реєстрацію шлюбу запиту до територіального органу Державної міграційної служби України.</w:t>
      </w:r>
    </w:p>
    <w:p w:rsidR="00D27FEF" w:rsidRDefault="006743EA" w:rsidP="006743EA">
      <w:pPr>
        <w:pStyle w:val="rvps2"/>
        <w:shd w:val="clear" w:color="auto" w:fill="FFFFFF"/>
        <w:spacing w:before="0" w:beforeAutospacing="0" w:after="0" w:afterAutospacing="0"/>
        <w:ind w:firstLine="450"/>
        <w:jc w:val="both"/>
        <w:rPr>
          <w:sz w:val="28"/>
          <w:szCs w:val="28"/>
          <w:lang w:val="uk-UA"/>
        </w:rPr>
      </w:pPr>
      <w:r w:rsidRPr="006743EA">
        <w:rPr>
          <w:sz w:val="28"/>
          <w:szCs w:val="28"/>
          <w:lang w:val="uk-UA"/>
        </w:rPr>
        <w:t xml:space="preserve">Особи, які раніше перебували в шлюбі, можуть зареєструвати повторний шлюб за умови пред'явлення документів, що підтверджують припинення попереднього шлюбу або визнання шлюбу недійсним (свідоцтво про розірвання шлюбу, рішення суду про розірвання шлюбу, про визнання шлюбу недійсним, яке набрало законної сили, свідоцтво про смерть одного з подружжя, висновок відділу державної реєстрації актів цивільного стану про анулювання актового запису про шлюб, який є недійсним тощо). Документи про підтвердження припинення попереднього шлюбу, які передбачені законодавством іноземної держави та видані компетентним органом, повинні бути відповідним чином легалізовані, якщо інше не передбачено міжнародними договорами України, згода на обов'язковість яких надана Верховною Радою України. (Глава ІІІ розділ 2 до Правил державної реєстрації актів цивільного стану в Україні, затвердженого наказом Міністерства юстиції України 18.10.2000  № 52/5  (у редакції наказу Міністерства юстиції України 24.12.2010 № 3307/5) Також звертаємо увагу на те, що відповідно до п.6 Глави ІІ Правил, документи, складені іноземною </w:t>
      </w:r>
      <w:r w:rsidRPr="006743EA">
        <w:rPr>
          <w:sz w:val="28"/>
          <w:szCs w:val="28"/>
          <w:lang w:val="uk-UA"/>
        </w:rPr>
        <w:lastRenderedPageBreak/>
        <w:t>мовою, подаються для державної реєстрації актів цивільного стану разом з їх перекладами на українську мову, засвідченими в установленому порядку.</w:t>
      </w:r>
    </w:p>
    <w:p w:rsidR="006743EA" w:rsidRDefault="006743EA" w:rsidP="006743EA">
      <w:pPr>
        <w:pStyle w:val="rvps2"/>
        <w:shd w:val="clear" w:color="auto" w:fill="FFFFFF"/>
        <w:spacing w:before="0" w:beforeAutospacing="0" w:after="0" w:afterAutospacing="0"/>
        <w:ind w:firstLine="450"/>
        <w:jc w:val="both"/>
        <w:rPr>
          <w:color w:val="1C1E21"/>
          <w:sz w:val="28"/>
          <w:szCs w:val="28"/>
          <w:shd w:val="clear" w:color="auto" w:fill="FFFFFF"/>
          <w:lang w:val="uk-UA"/>
        </w:rPr>
      </w:pPr>
      <w:r w:rsidRPr="006743EA">
        <w:rPr>
          <w:color w:val="1C1E21"/>
          <w:sz w:val="28"/>
          <w:szCs w:val="28"/>
          <w:shd w:val="clear" w:color="auto" w:fill="FFFFFF"/>
          <w:lang w:val="uk-UA"/>
        </w:rPr>
        <w:t>Користуючись Веб-порталом «Звернення у сфері державної реєстрації актів цивільного стану»</w:t>
      </w:r>
      <w:r w:rsidRPr="006743EA">
        <w:rPr>
          <w:color w:val="1C1E21"/>
          <w:sz w:val="28"/>
          <w:szCs w:val="28"/>
          <w:shd w:val="clear" w:color="auto" w:fill="FFFFFF"/>
        </w:rPr>
        <w:t> </w:t>
      </w:r>
      <w:hyperlink r:id="rId4" w:tgtFrame="_blank" w:history="1">
        <w:r w:rsidRPr="006743EA">
          <w:rPr>
            <w:rStyle w:val="a3"/>
            <w:color w:val="385898"/>
            <w:sz w:val="28"/>
            <w:szCs w:val="28"/>
            <w:shd w:val="clear" w:color="auto" w:fill="FFFFFF"/>
          </w:rPr>
          <w:t>http</w:t>
        </w:r>
        <w:r w:rsidRPr="006743EA">
          <w:rPr>
            <w:rStyle w:val="a3"/>
            <w:color w:val="385898"/>
            <w:sz w:val="28"/>
            <w:szCs w:val="28"/>
            <w:shd w:val="clear" w:color="auto" w:fill="FFFFFF"/>
            <w:lang w:val="uk-UA"/>
          </w:rPr>
          <w:t>://</w:t>
        </w:r>
        <w:r w:rsidRPr="006743EA">
          <w:rPr>
            <w:rStyle w:val="a3"/>
            <w:color w:val="385898"/>
            <w:sz w:val="28"/>
            <w:szCs w:val="28"/>
            <w:shd w:val="clear" w:color="auto" w:fill="FFFFFF"/>
          </w:rPr>
          <w:t>dracs</w:t>
        </w:r>
        <w:r w:rsidRPr="006743EA">
          <w:rPr>
            <w:rStyle w:val="a3"/>
            <w:color w:val="385898"/>
            <w:sz w:val="28"/>
            <w:szCs w:val="28"/>
            <w:shd w:val="clear" w:color="auto" w:fill="FFFFFF"/>
            <w:lang w:val="uk-UA"/>
          </w:rPr>
          <w:t>.</w:t>
        </w:r>
        <w:r w:rsidRPr="006743EA">
          <w:rPr>
            <w:rStyle w:val="a3"/>
            <w:color w:val="385898"/>
            <w:sz w:val="28"/>
            <w:szCs w:val="28"/>
            <w:shd w:val="clear" w:color="auto" w:fill="FFFFFF"/>
          </w:rPr>
          <w:t>minjust</w:t>
        </w:r>
        <w:r w:rsidRPr="006743EA">
          <w:rPr>
            <w:rStyle w:val="a3"/>
            <w:color w:val="385898"/>
            <w:sz w:val="28"/>
            <w:szCs w:val="28"/>
            <w:shd w:val="clear" w:color="auto" w:fill="FFFFFF"/>
            <w:lang w:val="uk-UA"/>
          </w:rPr>
          <w:t>.</w:t>
        </w:r>
        <w:r w:rsidRPr="006743EA">
          <w:rPr>
            <w:rStyle w:val="a3"/>
            <w:color w:val="385898"/>
            <w:sz w:val="28"/>
            <w:szCs w:val="28"/>
            <w:shd w:val="clear" w:color="auto" w:fill="FFFFFF"/>
          </w:rPr>
          <w:t>gov</w:t>
        </w:r>
        <w:r w:rsidRPr="006743EA">
          <w:rPr>
            <w:rStyle w:val="a3"/>
            <w:color w:val="385898"/>
            <w:sz w:val="28"/>
            <w:szCs w:val="28"/>
            <w:shd w:val="clear" w:color="auto" w:fill="FFFFFF"/>
            <w:lang w:val="uk-UA"/>
          </w:rPr>
          <w:t>.</w:t>
        </w:r>
        <w:r w:rsidRPr="006743EA">
          <w:rPr>
            <w:rStyle w:val="a3"/>
            <w:color w:val="385898"/>
            <w:sz w:val="28"/>
            <w:szCs w:val="28"/>
            <w:shd w:val="clear" w:color="auto" w:fill="FFFFFF"/>
          </w:rPr>
          <w:t>ua</w:t>
        </w:r>
        <w:r w:rsidRPr="006743EA">
          <w:rPr>
            <w:rStyle w:val="a3"/>
            <w:color w:val="385898"/>
            <w:sz w:val="28"/>
            <w:szCs w:val="28"/>
            <w:shd w:val="clear" w:color="auto" w:fill="FFFFFF"/>
            <w:lang w:val="uk-UA"/>
          </w:rPr>
          <w:t>/</w:t>
        </w:r>
      </w:hyperlink>
      <w:r w:rsidRPr="006743EA">
        <w:rPr>
          <w:color w:val="1C1E21"/>
          <w:sz w:val="28"/>
          <w:szCs w:val="28"/>
          <w:shd w:val="clear" w:color="auto" w:fill="FFFFFF"/>
        </w:rPr>
        <w:t> </w:t>
      </w:r>
      <w:r w:rsidRPr="006743EA">
        <w:rPr>
          <w:color w:val="1C1E21"/>
          <w:sz w:val="28"/>
          <w:szCs w:val="28"/>
          <w:shd w:val="clear" w:color="auto" w:fill="FFFFFF"/>
          <w:lang w:val="uk-UA"/>
        </w:rPr>
        <w:t>охочі молодята можуть подати заяву про державну реєстрацію шлюбу та мають можливість вибрати, будь який відділ державної реєстрації актів цивільного стану, переглянути зображення залу урочистих подій та забронювати зручний час для проведення державної реєстрації шлюбу</w:t>
      </w:r>
      <w:r>
        <w:rPr>
          <w:color w:val="1C1E21"/>
          <w:sz w:val="28"/>
          <w:szCs w:val="28"/>
          <w:shd w:val="clear" w:color="auto" w:fill="FFFFFF"/>
          <w:lang w:val="uk-UA"/>
        </w:rPr>
        <w:t>.</w:t>
      </w:r>
    </w:p>
    <w:p w:rsidR="006743EA" w:rsidRDefault="006743EA" w:rsidP="006743EA">
      <w:pPr>
        <w:pStyle w:val="rvps2"/>
        <w:shd w:val="clear" w:color="auto" w:fill="FFFFFF"/>
        <w:spacing w:before="0" w:beforeAutospacing="0" w:after="0" w:afterAutospacing="0"/>
        <w:ind w:firstLine="450"/>
        <w:jc w:val="both"/>
        <w:rPr>
          <w:color w:val="1C1E21"/>
          <w:sz w:val="28"/>
          <w:szCs w:val="28"/>
          <w:shd w:val="clear" w:color="auto" w:fill="FFFFFF"/>
          <w:lang w:val="uk-UA"/>
        </w:rPr>
      </w:pPr>
    </w:p>
    <w:p w:rsidR="006743EA" w:rsidRPr="006743EA" w:rsidRDefault="006743EA" w:rsidP="006743EA">
      <w:pPr>
        <w:spacing w:after="0" w:line="240" w:lineRule="auto"/>
        <w:rPr>
          <w:sz w:val="28"/>
          <w:szCs w:val="28"/>
          <w:lang w:val="uk-UA"/>
        </w:rPr>
      </w:pPr>
      <w:bookmarkStart w:id="1" w:name="_GoBack"/>
      <w:bookmarkEnd w:id="1"/>
    </w:p>
    <w:sectPr w:rsidR="006743EA" w:rsidRPr="00674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99"/>
    <w:rsid w:val="00163F48"/>
    <w:rsid w:val="006743EA"/>
    <w:rsid w:val="009E4C99"/>
    <w:rsid w:val="00C86B4E"/>
    <w:rsid w:val="00D27FEF"/>
    <w:rsid w:val="00F6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CEC14-8725-40B2-B585-67E914DF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27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27FEF"/>
  </w:style>
  <w:style w:type="character" w:styleId="a3">
    <w:name w:val="Hyperlink"/>
    <w:basedOn w:val="a0"/>
    <w:uiPriority w:val="99"/>
    <w:semiHidden/>
    <w:unhideWhenUsed/>
    <w:rsid w:val="00674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3A%2F%2Fdracs.minjust.gov.ua%2F%3Ffbclid%3DIwAR0d9OJEE2HQXxA1VSlST68ol-mAG8HTqmjGR1hyOlh2OzrO_ZI4eCytwnQ&amp;h=AT2MZL6wOnW1B_v8U8uDzQvCk6B4xjTEFO-C7gEzbKx-vGp-372uhtmIhrTr7cPtaqA3dqg2rGF6Zugz1pnIlqsg_57VAMLB9BbwT_K2o1msr2pC7eU2UVkctfOrkt-ynxieK_yUAn3PjSSxXOggwbUUJScD5KYHGkAWpC-jMKJAkvQueM8b4AhIRe4muQ0GbIh_FNcP6-Crq6hYxZnXknGQm1h0PODTEEX5zvQmZ_qlczC6NnWy9wL75z6BIILljumnch2aZsj8nEVCYjy0y-93o7v9rDNiaNXZk4mxMQUlM-m6AgI2I-EjMWisidC4rIasdBkwWkcFFpl4XsTJxZh0b0dbpp4GpMT6qZATK0WAqo2dN3x_l1BPXWtkBK2WTbwtVyoag5r4UQREu_RRF6F3G9unoPn_KgKYUMflweoLA_Vd8uqXYDwJbpNBqsxRAXfrjf7BWybWV5rDQn4QN-zYpn-LRTQn-s1fpdb_BFAmRDq9xVmXxAEBDS27d8STW7nyOU5L6eKcbQfG5YkZC6ytF-CDEPPoot_MVhlKj-gqfzmcDCAq4RQACESALT1ldtskGl7NFmaNwmhd7EDITVj76vPriES2r8mKC8ipLkgN8UHYLvKu1MdtKb8hp_H6WSslH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Пользователь Windows</cp:lastModifiedBy>
  <cp:revision>2</cp:revision>
  <dcterms:created xsi:type="dcterms:W3CDTF">2019-05-20T12:51:00Z</dcterms:created>
  <dcterms:modified xsi:type="dcterms:W3CDTF">2019-05-20T12:51:00Z</dcterms:modified>
</cp:coreProperties>
</file>