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896" w:rsidRDefault="00765896" w:rsidP="00502207">
      <w:pPr>
        <w:spacing w:after="0" w:line="240" w:lineRule="auto"/>
        <w:jc w:val="center"/>
        <w:rPr>
          <w:rFonts w:ascii="Times New Roman" w:hAnsi="Times New Roman"/>
          <w:b/>
          <w:sz w:val="28"/>
          <w:szCs w:val="28"/>
          <w:lang w:val="uk-UA"/>
        </w:rPr>
      </w:pPr>
      <w:r w:rsidRPr="0043397E">
        <w:rPr>
          <w:rFonts w:ascii="Times New Roman" w:hAnsi="Times New Roman"/>
          <w:b/>
          <w:sz w:val="28"/>
          <w:szCs w:val="28"/>
          <w:lang w:val="uk-UA"/>
        </w:rPr>
        <w:t xml:space="preserve">Про державну реєстрацію </w:t>
      </w:r>
      <w:r w:rsidRPr="003549AA">
        <w:rPr>
          <w:rFonts w:ascii="Times New Roman" w:hAnsi="Times New Roman"/>
          <w:b/>
          <w:sz w:val="28"/>
          <w:szCs w:val="28"/>
          <w:lang w:val="uk-UA"/>
        </w:rPr>
        <w:t xml:space="preserve">припинення </w:t>
      </w:r>
      <w:r w:rsidR="0022583B">
        <w:rPr>
          <w:rFonts w:ascii="Times New Roman" w:hAnsi="Times New Roman"/>
          <w:b/>
          <w:sz w:val="28"/>
          <w:szCs w:val="28"/>
          <w:lang w:val="uk-UA"/>
        </w:rPr>
        <w:t>структурного утворення політичної партії, що не має юридичного статусу</w:t>
      </w:r>
    </w:p>
    <w:p w:rsidR="00765896" w:rsidRDefault="00765896" w:rsidP="0043397E">
      <w:pPr>
        <w:spacing w:after="0" w:line="240" w:lineRule="auto"/>
        <w:ind w:firstLine="709"/>
        <w:jc w:val="both"/>
        <w:rPr>
          <w:rFonts w:ascii="Times New Roman" w:hAnsi="Times New Roman"/>
          <w:b/>
          <w:sz w:val="28"/>
          <w:szCs w:val="28"/>
          <w:lang w:val="uk-UA"/>
        </w:rPr>
      </w:pPr>
    </w:p>
    <w:p w:rsidR="00382962" w:rsidRPr="00382962" w:rsidRDefault="00382962" w:rsidP="00382962">
      <w:pPr>
        <w:spacing w:after="0" w:line="240" w:lineRule="auto"/>
        <w:ind w:firstLine="709"/>
        <w:jc w:val="both"/>
        <w:rPr>
          <w:rFonts w:ascii="Times New Roman" w:hAnsi="Times New Roman"/>
          <w:sz w:val="28"/>
          <w:szCs w:val="28"/>
          <w:lang w:val="uk-UA"/>
        </w:rPr>
      </w:pPr>
      <w:r w:rsidRPr="00382962">
        <w:rPr>
          <w:rFonts w:ascii="Times New Roman" w:hAnsi="Times New Roman"/>
          <w:sz w:val="28"/>
          <w:szCs w:val="28"/>
          <w:lang w:val="uk-UA"/>
        </w:rPr>
        <w:t>Політична партія — це зареєстроване згідно з законом добровільне об’єднання громадян — прихильників певної загальнонаціональної програми суспільного розвитку, що має своєю метою сприяння формуванню і вираженню політичної волі громадян, бере участь у виборах та інших політичних заходах.</w:t>
      </w:r>
    </w:p>
    <w:p w:rsidR="00382962" w:rsidRPr="00382962" w:rsidRDefault="00382962" w:rsidP="00382962">
      <w:pPr>
        <w:spacing w:after="0" w:line="240" w:lineRule="auto"/>
        <w:ind w:firstLine="709"/>
        <w:jc w:val="both"/>
        <w:rPr>
          <w:rFonts w:ascii="Times New Roman" w:hAnsi="Times New Roman"/>
          <w:sz w:val="28"/>
          <w:szCs w:val="28"/>
          <w:lang w:val="uk-UA"/>
        </w:rPr>
      </w:pPr>
      <w:r w:rsidRPr="00382962">
        <w:rPr>
          <w:rFonts w:ascii="Times New Roman" w:hAnsi="Times New Roman"/>
          <w:sz w:val="28"/>
          <w:szCs w:val="28"/>
          <w:lang w:val="uk-UA"/>
        </w:rPr>
        <w:t>Право громадян на свободу об’єднання у політичні партії та громадські організації для здійснення і захисту своїх прав і свобод та задоволення політичних та інших інтересів визначається і гарантується статтею 36 Конституції України.</w:t>
      </w:r>
    </w:p>
    <w:p w:rsidR="00382962" w:rsidRDefault="00382962" w:rsidP="00382962">
      <w:pPr>
        <w:spacing w:after="0" w:line="240" w:lineRule="auto"/>
        <w:ind w:firstLine="709"/>
        <w:jc w:val="both"/>
        <w:rPr>
          <w:rFonts w:ascii="Times New Roman" w:hAnsi="Times New Roman"/>
          <w:sz w:val="28"/>
          <w:szCs w:val="28"/>
          <w:lang w:val="uk-UA"/>
        </w:rPr>
      </w:pPr>
      <w:r w:rsidRPr="00382962">
        <w:rPr>
          <w:rFonts w:ascii="Times New Roman" w:hAnsi="Times New Roman"/>
          <w:sz w:val="28"/>
          <w:szCs w:val="28"/>
          <w:lang w:val="uk-UA"/>
        </w:rPr>
        <w:t>Порядок створення, діяльності та припинення політичних партій в Україні регулюється Законом України «Про політичні партії в Україні» від 5 квітня 2001 року N 2365-III (далі – Закон).</w:t>
      </w:r>
    </w:p>
    <w:p w:rsidR="00382962" w:rsidRDefault="00382962" w:rsidP="00382962">
      <w:pPr>
        <w:spacing w:after="0" w:line="240" w:lineRule="auto"/>
        <w:ind w:firstLine="709"/>
        <w:jc w:val="both"/>
        <w:rPr>
          <w:rFonts w:ascii="Times New Roman" w:hAnsi="Times New Roman"/>
          <w:sz w:val="28"/>
          <w:szCs w:val="28"/>
          <w:lang w:val="uk-UA"/>
        </w:rPr>
      </w:pPr>
      <w:r w:rsidRPr="00382962">
        <w:rPr>
          <w:rFonts w:ascii="Times New Roman" w:hAnsi="Times New Roman"/>
          <w:sz w:val="28"/>
          <w:szCs w:val="28"/>
          <w:lang w:val="uk-UA"/>
        </w:rPr>
        <w:t>Діяльність політичної партії може здійснюватися лише після її реєстрації. Не допускається діяльність незареєстрованих політичних партій.</w:t>
      </w:r>
    </w:p>
    <w:p w:rsidR="00382962" w:rsidRDefault="00382962" w:rsidP="00382962">
      <w:pPr>
        <w:spacing w:after="0" w:line="240" w:lineRule="auto"/>
        <w:ind w:firstLine="709"/>
        <w:jc w:val="both"/>
        <w:rPr>
          <w:rFonts w:ascii="Times New Roman" w:hAnsi="Times New Roman"/>
          <w:sz w:val="28"/>
          <w:szCs w:val="28"/>
          <w:lang w:val="uk-UA"/>
        </w:rPr>
      </w:pPr>
      <w:r w:rsidRPr="00382962">
        <w:rPr>
          <w:rFonts w:ascii="Times New Roman" w:hAnsi="Times New Roman"/>
          <w:sz w:val="28"/>
          <w:szCs w:val="28"/>
          <w:lang w:val="uk-UA"/>
        </w:rPr>
        <w:t>Політична партія протягом шести місяців з дня реєстрації забезпечує утворення та реєстрацію в порядку, встановленому цим Законом, своїх обласних, міських, районних організацій у більшості областей України, містах  Києві, Севастополі та в Автономній Республіці Крим.</w:t>
      </w:r>
    </w:p>
    <w:p w:rsidR="00382962" w:rsidRDefault="00382962" w:rsidP="00382962">
      <w:pPr>
        <w:spacing w:after="0" w:line="240" w:lineRule="auto"/>
        <w:ind w:firstLine="709"/>
        <w:jc w:val="both"/>
        <w:rPr>
          <w:rFonts w:ascii="Times New Roman" w:hAnsi="Times New Roman"/>
          <w:sz w:val="28"/>
          <w:szCs w:val="28"/>
          <w:lang w:val="uk-UA"/>
        </w:rPr>
      </w:pPr>
      <w:r w:rsidRPr="00382962">
        <w:rPr>
          <w:rFonts w:ascii="Times New Roman" w:hAnsi="Times New Roman"/>
          <w:sz w:val="28"/>
          <w:szCs w:val="28"/>
          <w:lang w:val="uk-UA"/>
        </w:rPr>
        <w:t>Після реєстрації обласних, міських та районних організацій політичних партій вони можуть набувати статусу юридичної особи, якщо це передбачено статутом партії.</w:t>
      </w:r>
    </w:p>
    <w:p w:rsidR="00382962" w:rsidRPr="002F0BB2" w:rsidRDefault="002F0BB2" w:rsidP="0043397E">
      <w:pPr>
        <w:spacing w:after="0" w:line="240" w:lineRule="auto"/>
        <w:ind w:firstLine="709"/>
        <w:jc w:val="both"/>
        <w:rPr>
          <w:rFonts w:ascii="Times New Roman" w:hAnsi="Times New Roman"/>
          <w:sz w:val="28"/>
          <w:szCs w:val="28"/>
          <w:lang w:val="uk-UA"/>
        </w:rPr>
      </w:pPr>
      <w:r w:rsidRPr="002F0BB2">
        <w:rPr>
          <w:rFonts w:ascii="Times New Roman" w:hAnsi="Times New Roman"/>
          <w:sz w:val="28"/>
          <w:szCs w:val="28"/>
          <w:lang w:val="uk-UA"/>
        </w:rPr>
        <w:t>На сьогодні законом передбачено, що державна реєстрація припинення структурного утворення політичної партії здійснюється за рішенням уповноваженого органу управління, передбаченого статутом політичної партії, про саморозпуск або рішенням відповідного державного органу про припинення структурного утворення політичної партії. Очевидно, що на увазі мається два способи припинення: добровільне (тобто за рішенням уповноважених органів партії) та примусове.</w:t>
      </w:r>
    </w:p>
    <w:p w:rsidR="00A77E51" w:rsidRPr="00A77E51" w:rsidRDefault="002F0BB2" w:rsidP="0043397E">
      <w:pPr>
        <w:spacing w:after="0" w:line="240" w:lineRule="auto"/>
        <w:ind w:firstLine="709"/>
        <w:jc w:val="both"/>
        <w:rPr>
          <w:rFonts w:ascii="Times New Roman" w:hAnsi="Times New Roman"/>
          <w:sz w:val="28"/>
          <w:szCs w:val="28"/>
          <w:lang w:val="uk-UA"/>
        </w:rPr>
      </w:pPr>
      <w:r w:rsidRPr="002F0BB2">
        <w:rPr>
          <w:rFonts w:ascii="Times New Roman" w:hAnsi="Times New Roman"/>
          <w:sz w:val="28"/>
          <w:szCs w:val="28"/>
          <w:lang w:val="uk-UA"/>
        </w:rPr>
        <w:t>На практиці непорозуміння викликає визначення поняття рішення про саморозпуск структурного утворення партії, яке подекуди розглядається як таке, що має бути ухвалене саме органами управління структурного утворення, а не всієї партії. В той же час статут політичної партії може взагалі не передбачати можливості прийняття рішення про припинення структурного утворення його органами управління (загальними зборами, конференцією, радою тощо). Непоодинокі також випадки, коли необхідність припинення структурного утворення партії викликана відсутністю діяльності партійної організації на місці знаходження, втратою зв'язку з членами партії тощо, що взагалі унеможливлює проведення загальних зборів цього структурного утворення.</w:t>
      </w:r>
    </w:p>
    <w:p w:rsidR="0022583B" w:rsidRPr="00472134" w:rsidRDefault="00472134" w:rsidP="00472134">
      <w:pPr>
        <w:pStyle w:val="HTML"/>
        <w:shd w:val="clear" w:color="auto" w:fill="FFFFFF"/>
        <w:spacing w:line="276" w:lineRule="auto"/>
        <w:ind w:firstLine="709"/>
        <w:jc w:val="both"/>
        <w:textAlignment w:val="baseline"/>
        <w:rPr>
          <w:rStyle w:val="rvts9"/>
          <w:rFonts w:ascii="Times New Roman" w:hAnsi="Times New Roman"/>
          <w:bCs/>
          <w:color w:val="000000"/>
          <w:sz w:val="28"/>
          <w:szCs w:val="28"/>
          <w:lang w:val="uk-UA"/>
        </w:rPr>
      </w:pPr>
      <w:r w:rsidRPr="00472134">
        <w:rPr>
          <w:rStyle w:val="rvts9"/>
          <w:rFonts w:ascii="Times New Roman" w:hAnsi="Times New Roman"/>
          <w:bCs/>
          <w:color w:val="000000"/>
          <w:sz w:val="28"/>
          <w:szCs w:val="28"/>
          <w:lang w:val="uk-UA"/>
        </w:rPr>
        <w:t xml:space="preserve">Отже, відповідно до частини 6 статті 21 Закону України «Про державну реєстрацію юридичних осіб, фізичних осіб – підприємців та громадських </w:t>
      </w:r>
      <w:r w:rsidRPr="00472134">
        <w:rPr>
          <w:rStyle w:val="rvts9"/>
          <w:rFonts w:ascii="Times New Roman" w:hAnsi="Times New Roman"/>
          <w:bCs/>
          <w:color w:val="000000"/>
          <w:sz w:val="28"/>
          <w:szCs w:val="28"/>
          <w:lang w:val="uk-UA"/>
        </w:rPr>
        <w:lastRenderedPageBreak/>
        <w:t>формувань» для державної реєстрації припинення структурного утворення політичної партії, що не має статусу юридичної особи, подається примірник оригіналу (нотаріально засвідчена копія) рішення уповноваженого органу управління, передбаченого статутом політичної партії, про саморозпуск або рішення відповідного державного органу про припинення структурного утворення політичної партії.</w:t>
      </w:r>
    </w:p>
    <w:p w:rsidR="00765896" w:rsidRPr="00472134" w:rsidRDefault="00765896" w:rsidP="00C13A75">
      <w:pPr>
        <w:pStyle w:val="rvps2"/>
        <w:shd w:val="clear" w:color="auto" w:fill="FFFFFF"/>
        <w:spacing w:before="0" w:beforeAutospacing="0" w:after="0" w:afterAutospacing="0" w:line="276" w:lineRule="auto"/>
        <w:ind w:firstLine="709"/>
        <w:jc w:val="both"/>
        <w:rPr>
          <w:sz w:val="28"/>
          <w:szCs w:val="28"/>
          <w:lang w:val="uk-UA"/>
        </w:rPr>
      </w:pPr>
      <w:r w:rsidRPr="00472134">
        <w:rPr>
          <w:sz w:val="28"/>
          <w:szCs w:val="28"/>
          <w:lang w:val="uk-UA"/>
        </w:rPr>
        <w:t>Адміністративний збір за державну реєстрацію припинення громадського об’єднання в результаті його реорганізації не сплачується.</w:t>
      </w:r>
    </w:p>
    <w:p w:rsidR="00765896" w:rsidRDefault="00765896" w:rsidP="00D728DF">
      <w:pPr>
        <w:spacing w:after="0" w:line="240" w:lineRule="atLeast"/>
        <w:ind w:left="-360"/>
        <w:jc w:val="both"/>
        <w:rPr>
          <w:rFonts w:ascii="Times New Roman" w:hAnsi="Times New Roman"/>
          <w:sz w:val="28"/>
          <w:szCs w:val="28"/>
          <w:lang w:val="uk-UA"/>
        </w:rPr>
      </w:pPr>
    </w:p>
    <w:p w:rsidR="00765896" w:rsidRDefault="00765896" w:rsidP="00D728DF">
      <w:pPr>
        <w:spacing w:after="0" w:line="240" w:lineRule="atLeast"/>
        <w:ind w:left="-360"/>
        <w:jc w:val="both"/>
        <w:rPr>
          <w:rFonts w:ascii="Times New Roman" w:hAnsi="Times New Roman"/>
          <w:sz w:val="28"/>
          <w:szCs w:val="28"/>
          <w:lang w:val="uk-UA"/>
        </w:rPr>
      </w:pPr>
    </w:p>
    <w:p w:rsidR="00AA7539" w:rsidRDefault="00AA7539" w:rsidP="00D728DF">
      <w:pPr>
        <w:spacing w:after="0" w:line="240" w:lineRule="atLeast"/>
        <w:ind w:left="-360"/>
        <w:jc w:val="both"/>
        <w:rPr>
          <w:rFonts w:ascii="Times New Roman" w:hAnsi="Times New Roman"/>
          <w:sz w:val="28"/>
          <w:szCs w:val="28"/>
          <w:lang w:val="uk-UA"/>
        </w:rPr>
      </w:pPr>
    </w:p>
    <w:p w:rsidR="00765896" w:rsidRPr="00502207" w:rsidRDefault="00472134" w:rsidP="00D728DF">
      <w:pPr>
        <w:spacing w:after="0" w:line="240" w:lineRule="atLeast"/>
        <w:ind w:left="-360"/>
        <w:jc w:val="both"/>
        <w:rPr>
          <w:rFonts w:ascii="Times New Roman" w:hAnsi="Times New Roman"/>
          <w:b/>
          <w:sz w:val="26"/>
          <w:szCs w:val="26"/>
          <w:lang w:val="uk-UA"/>
        </w:rPr>
      </w:pPr>
      <w:r>
        <w:rPr>
          <w:rFonts w:ascii="Times New Roman" w:hAnsi="Times New Roman"/>
          <w:b/>
          <w:sz w:val="26"/>
          <w:szCs w:val="26"/>
          <w:lang w:val="uk-UA"/>
        </w:rPr>
        <w:t>Головний</w:t>
      </w:r>
      <w:r w:rsidR="00EB3C43">
        <w:rPr>
          <w:rFonts w:ascii="Times New Roman" w:hAnsi="Times New Roman"/>
          <w:b/>
          <w:sz w:val="26"/>
          <w:szCs w:val="26"/>
          <w:lang w:val="uk-UA"/>
        </w:rPr>
        <w:t xml:space="preserve"> </w:t>
      </w:r>
      <w:r w:rsidR="00765896" w:rsidRPr="00502207">
        <w:rPr>
          <w:rFonts w:ascii="Times New Roman" w:hAnsi="Times New Roman"/>
          <w:b/>
          <w:sz w:val="26"/>
          <w:szCs w:val="26"/>
          <w:lang w:val="uk-UA"/>
        </w:rPr>
        <w:t>спеціаліст</w:t>
      </w:r>
      <w:r w:rsidR="00EB3C43">
        <w:rPr>
          <w:rFonts w:ascii="Times New Roman" w:hAnsi="Times New Roman"/>
          <w:b/>
          <w:sz w:val="26"/>
          <w:szCs w:val="26"/>
          <w:lang w:val="uk-UA"/>
        </w:rPr>
        <w:t xml:space="preserve"> </w:t>
      </w:r>
      <w:r w:rsidR="00765896" w:rsidRPr="00502207">
        <w:rPr>
          <w:rFonts w:ascii="Times New Roman" w:hAnsi="Times New Roman"/>
          <w:b/>
          <w:sz w:val="26"/>
          <w:szCs w:val="26"/>
          <w:lang w:val="uk-UA"/>
        </w:rPr>
        <w:t>відділу</w:t>
      </w:r>
      <w:r w:rsidR="00EB3C43">
        <w:rPr>
          <w:rFonts w:ascii="Times New Roman" w:hAnsi="Times New Roman"/>
          <w:b/>
          <w:sz w:val="26"/>
          <w:szCs w:val="26"/>
          <w:lang w:val="uk-UA"/>
        </w:rPr>
        <w:t xml:space="preserve"> </w:t>
      </w:r>
      <w:r w:rsidR="00765896" w:rsidRPr="00502207">
        <w:rPr>
          <w:rFonts w:ascii="Times New Roman" w:hAnsi="Times New Roman"/>
          <w:b/>
          <w:sz w:val="26"/>
          <w:szCs w:val="26"/>
          <w:lang w:val="uk-UA"/>
        </w:rPr>
        <w:t>державної</w:t>
      </w:r>
    </w:p>
    <w:p w:rsidR="00765896" w:rsidRPr="00502207" w:rsidRDefault="00EB3C43" w:rsidP="00D728DF">
      <w:pPr>
        <w:spacing w:after="0" w:line="240" w:lineRule="atLeast"/>
        <w:ind w:left="-360"/>
        <w:jc w:val="both"/>
        <w:rPr>
          <w:rFonts w:ascii="Times New Roman" w:hAnsi="Times New Roman"/>
          <w:b/>
          <w:sz w:val="26"/>
          <w:szCs w:val="26"/>
          <w:lang w:val="uk-UA"/>
        </w:rPr>
      </w:pPr>
      <w:r>
        <w:rPr>
          <w:rFonts w:ascii="Times New Roman" w:hAnsi="Times New Roman"/>
          <w:b/>
          <w:sz w:val="26"/>
          <w:szCs w:val="26"/>
          <w:lang w:val="uk-UA"/>
        </w:rPr>
        <w:t>Р</w:t>
      </w:r>
      <w:r w:rsidR="00765896" w:rsidRPr="00502207">
        <w:rPr>
          <w:rFonts w:ascii="Times New Roman" w:hAnsi="Times New Roman"/>
          <w:b/>
          <w:sz w:val="26"/>
          <w:szCs w:val="26"/>
          <w:lang w:val="uk-UA"/>
        </w:rPr>
        <w:t>еєстрації</w:t>
      </w:r>
      <w:r>
        <w:rPr>
          <w:rFonts w:ascii="Times New Roman" w:hAnsi="Times New Roman"/>
          <w:b/>
          <w:sz w:val="26"/>
          <w:szCs w:val="26"/>
          <w:lang w:val="uk-UA"/>
        </w:rPr>
        <w:t xml:space="preserve"> </w:t>
      </w:r>
      <w:r w:rsidR="00765896" w:rsidRPr="00502207">
        <w:rPr>
          <w:rFonts w:ascii="Times New Roman" w:hAnsi="Times New Roman"/>
          <w:b/>
          <w:sz w:val="26"/>
          <w:szCs w:val="26"/>
          <w:lang w:val="uk-UA"/>
        </w:rPr>
        <w:t>друкованих</w:t>
      </w:r>
      <w:r>
        <w:rPr>
          <w:rFonts w:ascii="Times New Roman" w:hAnsi="Times New Roman"/>
          <w:b/>
          <w:sz w:val="26"/>
          <w:szCs w:val="26"/>
          <w:lang w:val="uk-UA"/>
        </w:rPr>
        <w:t xml:space="preserve"> </w:t>
      </w:r>
      <w:r w:rsidR="00765896" w:rsidRPr="00502207">
        <w:rPr>
          <w:rFonts w:ascii="Times New Roman" w:hAnsi="Times New Roman"/>
          <w:b/>
          <w:sz w:val="26"/>
          <w:szCs w:val="26"/>
          <w:lang w:val="uk-UA"/>
        </w:rPr>
        <w:t>засобів</w:t>
      </w:r>
      <w:r>
        <w:rPr>
          <w:rFonts w:ascii="Times New Roman" w:hAnsi="Times New Roman"/>
          <w:b/>
          <w:sz w:val="26"/>
          <w:szCs w:val="26"/>
          <w:lang w:val="uk-UA"/>
        </w:rPr>
        <w:t xml:space="preserve"> </w:t>
      </w:r>
      <w:r w:rsidR="00765896" w:rsidRPr="00502207">
        <w:rPr>
          <w:rFonts w:ascii="Times New Roman" w:hAnsi="Times New Roman"/>
          <w:b/>
          <w:sz w:val="26"/>
          <w:szCs w:val="26"/>
          <w:lang w:val="uk-UA"/>
        </w:rPr>
        <w:t>масової</w:t>
      </w:r>
    </w:p>
    <w:p w:rsidR="00765896" w:rsidRPr="00502207" w:rsidRDefault="00765896" w:rsidP="00D728DF">
      <w:pPr>
        <w:spacing w:after="0" w:line="240" w:lineRule="atLeast"/>
        <w:ind w:left="-360"/>
        <w:jc w:val="both"/>
        <w:rPr>
          <w:rFonts w:ascii="Times New Roman" w:hAnsi="Times New Roman"/>
          <w:b/>
          <w:sz w:val="26"/>
          <w:szCs w:val="26"/>
          <w:lang w:val="uk-UA"/>
        </w:rPr>
      </w:pPr>
      <w:r w:rsidRPr="00502207">
        <w:rPr>
          <w:rFonts w:ascii="Times New Roman" w:hAnsi="Times New Roman"/>
          <w:b/>
          <w:sz w:val="26"/>
          <w:szCs w:val="26"/>
          <w:lang w:val="uk-UA"/>
        </w:rPr>
        <w:t>інформації та громадських</w:t>
      </w:r>
      <w:r w:rsidR="00EB3C43">
        <w:rPr>
          <w:rFonts w:ascii="Times New Roman" w:hAnsi="Times New Roman"/>
          <w:b/>
          <w:sz w:val="26"/>
          <w:szCs w:val="26"/>
          <w:lang w:val="uk-UA"/>
        </w:rPr>
        <w:t xml:space="preserve"> </w:t>
      </w:r>
      <w:r w:rsidRPr="00502207">
        <w:rPr>
          <w:rFonts w:ascii="Times New Roman" w:hAnsi="Times New Roman"/>
          <w:b/>
          <w:sz w:val="26"/>
          <w:szCs w:val="26"/>
          <w:lang w:val="uk-UA"/>
        </w:rPr>
        <w:t>формувань</w:t>
      </w:r>
    </w:p>
    <w:p w:rsidR="00765896" w:rsidRPr="00502207" w:rsidRDefault="00765896" w:rsidP="00D728DF">
      <w:pPr>
        <w:spacing w:after="0" w:line="240" w:lineRule="atLeast"/>
        <w:ind w:left="-360"/>
        <w:jc w:val="both"/>
        <w:rPr>
          <w:rFonts w:ascii="Times New Roman" w:hAnsi="Times New Roman"/>
          <w:b/>
          <w:sz w:val="26"/>
          <w:szCs w:val="26"/>
          <w:lang w:val="uk-UA"/>
        </w:rPr>
      </w:pPr>
      <w:r w:rsidRPr="00502207">
        <w:rPr>
          <w:rFonts w:ascii="Times New Roman" w:hAnsi="Times New Roman"/>
          <w:b/>
          <w:sz w:val="26"/>
          <w:szCs w:val="26"/>
          <w:lang w:val="uk-UA"/>
        </w:rPr>
        <w:t>Управління</w:t>
      </w:r>
      <w:r w:rsidR="00EB3C43">
        <w:rPr>
          <w:rFonts w:ascii="Times New Roman" w:hAnsi="Times New Roman"/>
          <w:b/>
          <w:sz w:val="26"/>
          <w:szCs w:val="26"/>
          <w:lang w:val="uk-UA"/>
        </w:rPr>
        <w:t xml:space="preserve"> </w:t>
      </w:r>
      <w:r w:rsidRPr="00502207">
        <w:rPr>
          <w:rFonts w:ascii="Times New Roman" w:hAnsi="Times New Roman"/>
          <w:b/>
          <w:sz w:val="26"/>
          <w:szCs w:val="26"/>
          <w:lang w:val="uk-UA"/>
        </w:rPr>
        <w:t>державної</w:t>
      </w:r>
      <w:r w:rsidR="00EB3C43">
        <w:rPr>
          <w:rFonts w:ascii="Times New Roman" w:hAnsi="Times New Roman"/>
          <w:b/>
          <w:sz w:val="26"/>
          <w:szCs w:val="26"/>
          <w:lang w:val="uk-UA"/>
        </w:rPr>
        <w:t xml:space="preserve"> </w:t>
      </w:r>
      <w:r w:rsidRPr="00502207">
        <w:rPr>
          <w:rFonts w:ascii="Times New Roman" w:hAnsi="Times New Roman"/>
          <w:b/>
          <w:sz w:val="26"/>
          <w:szCs w:val="26"/>
          <w:lang w:val="uk-UA"/>
        </w:rPr>
        <w:t>реєстрації Головного</w:t>
      </w:r>
    </w:p>
    <w:p w:rsidR="00765896" w:rsidRPr="00FB6A45" w:rsidRDefault="00EB3C43" w:rsidP="00D728DF">
      <w:pPr>
        <w:spacing w:after="0" w:line="240" w:lineRule="atLeast"/>
        <w:ind w:left="-360"/>
        <w:jc w:val="both"/>
        <w:rPr>
          <w:rFonts w:ascii="Times New Roman" w:hAnsi="Times New Roman"/>
          <w:b/>
          <w:sz w:val="26"/>
          <w:szCs w:val="26"/>
        </w:rPr>
      </w:pPr>
      <w:proofErr w:type="spellStart"/>
      <w:r w:rsidRPr="00FB6A45">
        <w:rPr>
          <w:rFonts w:ascii="Times New Roman" w:hAnsi="Times New Roman"/>
          <w:b/>
          <w:sz w:val="26"/>
          <w:szCs w:val="26"/>
        </w:rPr>
        <w:t>Т</w:t>
      </w:r>
      <w:r w:rsidR="00765896" w:rsidRPr="00FB6A45">
        <w:rPr>
          <w:rFonts w:ascii="Times New Roman" w:hAnsi="Times New Roman"/>
          <w:b/>
          <w:sz w:val="26"/>
          <w:szCs w:val="26"/>
        </w:rPr>
        <w:t>ериторіального</w:t>
      </w:r>
      <w:proofErr w:type="spellEnd"/>
      <w:r>
        <w:rPr>
          <w:rFonts w:ascii="Times New Roman" w:hAnsi="Times New Roman"/>
          <w:b/>
          <w:sz w:val="26"/>
          <w:szCs w:val="26"/>
          <w:lang w:val="uk-UA"/>
        </w:rPr>
        <w:t xml:space="preserve"> </w:t>
      </w:r>
      <w:proofErr w:type="spellStart"/>
      <w:r w:rsidR="00765896" w:rsidRPr="00FB6A45">
        <w:rPr>
          <w:rFonts w:ascii="Times New Roman" w:hAnsi="Times New Roman"/>
          <w:b/>
          <w:sz w:val="26"/>
          <w:szCs w:val="26"/>
        </w:rPr>
        <w:t>управління</w:t>
      </w:r>
      <w:proofErr w:type="spellEnd"/>
      <w:r>
        <w:rPr>
          <w:rFonts w:ascii="Times New Roman" w:hAnsi="Times New Roman"/>
          <w:b/>
          <w:sz w:val="26"/>
          <w:szCs w:val="26"/>
          <w:lang w:val="uk-UA"/>
        </w:rPr>
        <w:t xml:space="preserve"> </w:t>
      </w:r>
      <w:proofErr w:type="spellStart"/>
      <w:r w:rsidR="00765896" w:rsidRPr="00FB6A45">
        <w:rPr>
          <w:rFonts w:ascii="Times New Roman" w:hAnsi="Times New Roman"/>
          <w:b/>
          <w:sz w:val="26"/>
          <w:szCs w:val="26"/>
        </w:rPr>
        <w:t>юстиції</w:t>
      </w:r>
      <w:proofErr w:type="spellEnd"/>
    </w:p>
    <w:p w:rsidR="00EB3C43" w:rsidRDefault="00765896" w:rsidP="00FB6A45">
      <w:pPr>
        <w:spacing w:after="0" w:line="240" w:lineRule="atLeast"/>
        <w:ind w:left="-360"/>
        <w:jc w:val="both"/>
        <w:rPr>
          <w:rFonts w:ascii="Times New Roman" w:hAnsi="Times New Roman"/>
          <w:b/>
          <w:sz w:val="26"/>
          <w:szCs w:val="26"/>
          <w:lang w:val="uk-UA"/>
        </w:rPr>
      </w:pPr>
      <w:r w:rsidRPr="00FB6A45">
        <w:rPr>
          <w:rFonts w:ascii="Times New Roman" w:hAnsi="Times New Roman"/>
          <w:b/>
          <w:sz w:val="26"/>
          <w:szCs w:val="26"/>
        </w:rPr>
        <w:t xml:space="preserve">у </w:t>
      </w:r>
      <w:proofErr w:type="spellStart"/>
      <w:r w:rsidRPr="00FB6A45">
        <w:rPr>
          <w:rFonts w:ascii="Times New Roman" w:hAnsi="Times New Roman"/>
          <w:b/>
          <w:sz w:val="26"/>
          <w:szCs w:val="26"/>
        </w:rPr>
        <w:t>мі</w:t>
      </w:r>
      <w:proofErr w:type="gramStart"/>
      <w:r w:rsidRPr="00FB6A45">
        <w:rPr>
          <w:rFonts w:ascii="Times New Roman" w:hAnsi="Times New Roman"/>
          <w:b/>
          <w:sz w:val="26"/>
          <w:szCs w:val="26"/>
        </w:rPr>
        <w:t>ст</w:t>
      </w:r>
      <w:proofErr w:type="gramEnd"/>
      <w:r w:rsidRPr="00FB6A45">
        <w:rPr>
          <w:rFonts w:ascii="Times New Roman" w:hAnsi="Times New Roman"/>
          <w:b/>
          <w:sz w:val="26"/>
          <w:szCs w:val="26"/>
        </w:rPr>
        <w:t>і</w:t>
      </w:r>
      <w:proofErr w:type="spellEnd"/>
      <w:r w:rsidR="00EB3C43">
        <w:rPr>
          <w:rFonts w:ascii="Times New Roman" w:hAnsi="Times New Roman"/>
          <w:b/>
          <w:sz w:val="26"/>
          <w:szCs w:val="26"/>
          <w:lang w:val="uk-UA"/>
        </w:rPr>
        <w:t xml:space="preserve"> </w:t>
      </w:r>
      <w:proofErr w:type="spellStart"/>
      <w:r w:rsidRPr="00FB6A45">
        <w:rPr>
          <w:rFonts w:ascii="Times New Roman" w:hAnsi="Times New Roman"/>
          <w:b/>
          <w:sz w:val="26"/>
          <w:szCs w:val="26"/>
        </w:rPr>
        <w:t>Києві</w:t>
      </w:r>
      <w:proofErr w:type="spellEnd"/>
      <w:r w:rsidRPr="00FB6A45">
        <w:rPr>
          <w:rFonts w:ascii="Times New Roman" w:hAnsi="Times New Roman"/>
          <w:b/>
          <w:sz w:val="26"/>
          <w:szCs w:val="26"/>
        </w:rPr>
        <w:t xml:space="preserve"> </w:t>
      </w:r>
      <w:r w:rsidR="00502207">
        <w:rPr>
          <w:rFonts w:ascii="Times New Roman" w:hAnsi="Times New Roman"/>
          <w:b/>
          <w:sz w:val="26"/>
          <w:szCs w:val="26"/>
        </w:rPr>
        <w:t>–</w:t>
      </w:r>
      <w:r w:rsidRPr="00FB6A45">
        <w:rPr>
          <w:rFonts w:ascii="Times New Roman" w:hAnsi="Times New Roman"/>
          <w:b/>
          <w:sz w:val="26"/>
          <w:szCs w:val="26"/>
        </w:rPr>
        <w:t xml:space="preserve"> </w:t>
      </w:r>
      <w:proofErr w:type="spellStart"/>
      <w:r w:rsidR="00502207">
        <w:rPr>
          <w:rFonts w:ascii="Times New Roman" w:hAnsi="Times New Roman"/>
          <w:b/>
          <w:sz w:val="26"/>
          <w:szCs w:val="26"/>
        </w:rPr>
        <w:t>державний</w:t>
      </w:r>
      <w:proofErr w:type="spellEnd"/>
      <w:r w:rsidR="00502207">
        <w:rPr>
          <w:rFonts w:ascii="Times New Roman" w:hAnsi="Times New Roman"/>
          <w:b/>
          <w:sz w:val="26"/>
          <w:szCs w:val="26"/>
        </w:rPr>
        <w:t xml:space="preserve"> </w:t>
      </w:r>
      <w:proofErr w:type="spellStart"/>
      <w:r w:rsidR="00502207">
        <w:rPr>
          <w:rFonts w:ascii="Times New Roman" w:hAnsi="Times New Roman"/>
          <w:b/>
          <w:sz w:val="26"/>
          <w:szCs w:val="26"/>
        </w:rPr>
        <w:t>реєстратор</w:t>
      </w:r>
      <w:proofErr w:type="spellEnd"/>
      <w:r w:rsidR="00502207">
        <w:rPr>
          <w:rFonts w:ascii="Times New Roman" w:hAnsi="Times New Roman"/>
          <w:b/>
          <w:sz w:val="26"/>
          <w:szCs w:val="26"/>
          <w:lang w:val="uk-UA"/>
        </w:rPr>
        <w:t xml:space="preserve">                             </w:t>
      </w:r>
    </w:p>
    <w:p w:rsidR="00765896" w:rsidRPr="00FB6A45" w:rsidRDefault="00472134" w:rsidP="00FB6A45">
      <w:pPr>
        <w:spacing w:after="0" w:line="240" w:lineRule="atLeast"/>
        <w:ind w:left="-360"/>
        <w:jc w:val="both"/>
        <w:rPr>
          <w:rFonts w:ascii="Times New Roman" w:hAnsi="Times New Roman"/>
          <w:b/>
          <w:sz w:val="26"/>
          <w:szCs w:val="26"/>
          <w:lang w:val="uk-UA"/>
        </w:rPr>
      </w:pPr>
      <w:r>
        <w:rPr>
          <w:rFonts w:ascii="Times New Roman" w:hAnsi="Times New Roman"/>
          <w:b/>
          <w:sz w:val="26"/>
          <w:szCs w:val="26"/>
          <w:lang w:val="uk-UA"/>
        </w:rPr>
        <w:t>Агафонова Оксана Сергіївна</w:t>
      </w:r>
    </w:p>
    <w:p w:rsidR="00765896" w:rsidRPr="00FB6A45" w:rsidRDefault="00765896" w:rsidP="00D728DF">
      <w:pPr>
        <w:spacing w:after="0" w:line="240" w:lineRule="auto"/>
        <w:ind w:firstLine="709"/>
        <w:jc w:val="both"/>
        <w:rPr>
          <w:rFonts w:ascii="Times New Roman" w:hAnsi="Times New Roman"/>
          <w:b/>
          <w:sz w:val="28"/>
          <w:szCs w:val="28"/>
          <w:lang w:val="uk-UA"/>
        </w:rPr>
      </w:pPr>
    </w:p>
    <w:p w:rsidR="00765896" w:rsidRPr="0043397E" w:rsidRDefault="00765896" w:rsidP="00D728DF">
      <w:pPr>
        <w:spacing w:after="0" w:line="240" w:lineRule="auto"/>
        <w:ind w:firstLine="709"/>
        <w:jc w:val="both"/>
        <w:rPr>
          <w:rFonts w:ascii="Times New Roman" w:hAnsi="Times New Roman"/>
          <w:sz w:val="28"/>
          <w:szCs w:val="28"/>
          <w:lang w:val="uk-UA"/>
        </w:rPr>
      </w:pPr>
    </w:p>
    <w:sectPr w:rsidR="00765896" w:rsidRPr="0043397E" w:rsidSect="004B42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02BD"/>
    <w:multiLevelType w:val="multilevel"/>
    <w:tmpl w:val="9D02C5BC"/>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C62577"/>
    <w:multiLevelType w:val="multilevel"/>
    <w:tmpl w:val="103C0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2B4DE2"/>
    <w:multiLevelType w:val="multilevel"/>
    <w:tmpl w:val="4A8C69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0C37BD"/>
    <w:multiLevelType w:val="hybridMultilevel"/>
    <w:tmpl w:val="358222DE"/>
    <w:lvl w:ilvl="0" w:tplc="70D65F54">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1E6ABA"/>
    <w:multiLevelType w:val="multilevel"/>
    <w:tmpl w:val="9D02C5BC"/>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8F20B1"/>
    <w:multiLevelType w:val="hybridMultilevel"/>
    <w:tmpl w:val="D0B693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A522C90"/>
    <w:multiLevelType w:val="multilevel"/>
    <w:tmpl w:val="A34656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CDC0CB4"/>
    <w:multiLevelType w:val="multilevel"/>
    <w:tmpl w:val="092881A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D157F47"/>
    <w:multiLevelType w:val="multilevel"/>
    <w:tmpl w:val="9D02C5BC"/>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59331C"/>
    <w:multiLevelType w:val="multilevel"/>
    <w:tmpl w:val="DB781A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FD05C2A"/>
    <w:multiLevelType w:val="multilevel"/>
    <w:tmpl w:val="E4BC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A84CE3"/>
    <w:multiLevelType w:val="multilevel"/>
    <w:tmpl w:val="A7086D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1C775D1"/>
    <w:multiLevelType w:val="multilevel"/>
    <w:tmpl w:val="9D02C5BC"/>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2A6410"/>
    <w:multiLevelType w:val="multilevel"/>
    <w:tmpl w:val="168445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88825EC"/>
    <w:multiLevelType w:val="multilevel"/>
    <w:tmpl w:val="100280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8917C7F"/>
    <w:multiLevelType w:val="multilevel"/>
    <w:tmpl w:val="EE42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470C36"/>
    <w:multiLevelType w:val="multilevel"/>
    <w:tmpl w:val="5178C4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CB43107"/>
    <w:multiLevelType w:val="hybridMultilevel"/>
    <w:tmpl w:val="3B86DCC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56A584B"/>
    <w:multiLevelType w:val="hybridMultilevel"/>
    <w:tmpl w:val="3474900A"/>
    <w:lvl w:ilvl="0" w:tplc="8B00F79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72F277D8"/>
    <w:multiLevelType w:val="multilevel"/>
    <w:tmpl w:val="D8805D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11"/>
  </w:num>
  <w:num w:numId="4">
    <w:abstractNumId w:val="4"/>
  </w:num>
  <w:num w:numId="5">
    <w:abstractNumId w:val="0"/>
  </w:num>
  <w:num w:numId="6">
    <w:abstractNumId w:val="8"/>
  </w:num>
  <w:num w:numId="7">
    <w:abstractNumId w:val="5"/>
  </w:num>
  <w:num w:numId="8">
    <w:abstractNumId w:val="18"/>
  </w:num>
  <w:num w:numId="9">
    <w:abstractNumId w:val="3"/>
  </w:num>
  <w:num w:numId="10">
    <w:abstractNumId w:val="10"/>
  </w:num>
  <w:num w:numId="11">
    <w:abstractNumId w:val="17"/>
  </w:num>
  <w:num w:numId="12">
    <w:abstractNumId w:val="16"/>
  </w:num>
  <w:num w:numId="13">
    <w:abstractNumId w:val="1"/>
  </w:num>
  <w:num w:numId="14">
    <w:abstractNumId w:val="7"/>
  </w:num>
  <w:num w:numId="15">
    <w:abstractNumId w:val="15"/>
  </w:num>
  <w:num w:numId="16">
    <w:abstractNumId w:val="9"/>
  </w:num>
  <w:num w:numId="17">
    <w:abstractNumId w:val="6"/>
  </w:num>
  <w:num w:numId="18">
    <w:abstractNumId w:val="14"/>
  </w:num>
  <w:num w:numId="19">
    <w:abstractNumId w:val="19"/>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9280C"/>
    <w:rsid w:val="00035661"/>
    <w:rsid w:val="0007435F"/>
    <w:rsid w:val="00157382"/>
    <w:rsid w:val="001B1986"/>
    <w:rsid w:val="002042CE"/>
    <w:rsid w:val="0022583B"/>
    <w:rsid w:val="00242209"/>
    <w:rsid w:val="00246CEA"/>
    <w:rsid w:val="00275F9D"/>
    <w:rsid w:val="002F0BB2"/>
    <w:rsid w:val="002F2689"/>
    <w:rsid w:val="003549AA"/>
    <w:rsid w:val="00382962"/>
    <w:rsid w:val="00421D80"/>
    <w:rsid w:val="00425BAD"/>
    <w:rsid w:val="0043397E"/>
    <w:rsid w:val="00453932"/>
    <w:rsid w:val="00454BA4"/>
    <w:rsid w:val="00472134"/>
    <w:rsid w:val="00490E62"/>
    <w:rsid w:val="004B42B3"/>
    <w:rsid w:val="00502207"/>
    <w:rsid w:val="00534EEA"/>
    <w:rsid w:val="005C1882"/>
    <w:rsid w:val="00644F1E"/>
    <w:rsid w:val="00654560"/>
    <w:rsid w:val="00717607"/>
    <w:rsid w:val="00765896"/>
    <w:rsid w:val="007675F3"/>
    <w:rsid w:val="00786EA0"/>
    <w:rsid w:val="007B1024"/>
    <w:rsid w:val="007B102A"/>
    <w:rsid w:val="007B19DC"/>
    <w:rsid w:val="007B7260"/>
    <w:rsid w:val="008562B8"/>
    <w:rsid w:val="00894651"/>
    <w:rsid w:val="00906BEB"/>
    <w:rsid w:val="009C1326"/>
    <w:rsid w:val="009C4378"/>
    <w:rsid w:val="00A23656"/>
    <w:rsid w:val="00A278F5"/>
    <w:rsid w:val="00A52F70"/>
    <w:rsid w:val="00A61D63"/>
    <w:rsid w:val="00A63A75"/>
    <w:rsid w:val="00A77E51"/>
    <w:rsid w:val="00A824F2"/>
    <w:rsid w:val="00A974E8"/>
    <w:rsid w:val="00AA7539"/>
    <w:rsid w:val="00AB5690"/>
    <w:rsid w:val="00B35BB1"/>
    <w:rsid w:val="00BB593E"/>
    <w:rsid w:val="00BF5174"/>
    <w:rsid w:val="00C13345"/>
    <w:rsid w:val="00C13A75"/>
    <w:rsid w:val="00C22DEB"/>
    <w:rsid w:val="00C25FD7"/>
    <w:rsid w:val="00C570C1"/>
    <w:rsid w:val="00C60F92"/>
    <w:rsid w:val="00C92776"/>
    <w:rsid w:val="00CB5502"/>
    <w:rsid w:val="00CE3F35"/>
    <w:rsid w:val="00CF44B1"/>
    <w:rsid w:val="00D21E0A"/>
    <w:rsid w:val="00D37FB6"/>
    <w:rsid w:val="00D45934"/>
    <w:rsid w:val="00D728DF"/>
    <w:rsid w:val="00D83271"/>
    <w:rsid w:val="00D9280C"/>
    <w:rsid w:val="00DA3348"/>
    <w:rsid w:val="00DD6FB8"/>
    <w:rsid w:val="00E0293B"/>
    <w:rsid w:val="00E42BEE"/>
    <w:rsid w:val="00EA2AD0"/>
    <w:rsid w:val="00EB21C4"/>
    <w:rsid w:val="00EB3C43"/>
    <w:rsid w:val="00EC3BB9"/>
    <w:rsid w:val="00EC5570"/>
    <w:rsid w:val="00EF309D"/>
    <w:rsid w:val="00F10388"/>
    <w:rsid w:val="00F12DCB"/>
    <w:rsid w:val="00F74633"/>
    <w:rsid w:val="00F85C80"/>
    <w:rsid w:val="00F87CAF"/>
    <w:rsid w:val="00FB6A4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2B3"/>
    <w:pPr>
      <w:spacing w:after="200" w:line="276" w:lineRule="auto"/>
    </w:pPr>
    <w:rPr>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9280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D9280C"/>
    <w:rPr>
      <w:rFonts w:cs="Times New Roman"/>
    </w:rPr>
  </w:style>
  <w:style w:type="character" w:styleId="a4">
    <w:name w:val="Strong"/>
    <w:basedOn w:val="a0"/>
    <w:uiPriority w:val="99"/>
    <w:qFormat/>
    <w:rsid w:val="00D9280C"/>
    <w:rPr>
      <w:rFonts w:cs="Times New Roman"/>
      <w:b/>
      <w:bCs/>
    </w:rPr>
  </w:style>
  <w:style w:type="paragraph" w:styleId="a5">
    <w:name w:val="List Paragraph"/>
    <w:basedOn w:val="a"/>
    <w:uiPriority w:val="99"/>
    <w:qFormat/>
    <w:rsid w:val="00A63A75"/>
    <w:pPr>
      <w:ind w:left="720"/>
      <w:contextualSpacing/>
    </w:pPr>
  </w:style>
  <w:style w:type="paragraph" w:styleId="HTML">
    <w:name w:val="HTML Preformatted"/>
    <w:basedOn w:val="a"/>
    <w:link w:val="HTML0"/>
    <w:uiPriority w:val="99"/>
    <w:rsid w:val="00F10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F10388"/>
    <w:rPr>
      <w:rFonts w:ascii="Courier New" w:hAnsi="Courier New" w:cs="Courier New"/>
      <w:sz w:val="20"/>
      <w:szCs w:val="20"/>
      <w:lang w:eastAsia="ru-RU"/>
    </w:rPr>
  </w:style>
  <w:style w:type="paragraph" w:styleId="a6">
    <w:name w:val="Body Text Indent"/>
    <w:basedOn w:val="a"/>
    <w:link w:val="a7"/>
    <w:uiPriority w:val="99"/>
    <w:rsid w:val="00421D80"/>
    <w:pPr>
      <w:spacing w:after="120"/>
      <w:ind w:left="283"/>
    </w:pPr>
  </w:style>
  <w:style w:type="character" w:customStyle="1" w:styleId="a7">
    <w:name w:val="Основной текст с отступом Знак"/>
    <w:basedOn w:val="a0"/>
    <w:link w:val="a6"/>
    <w:uiPriority w:val="99"/>
    <w:locked/>
    <w:rsid w:val="00421D80"/>
    <w:rPr>
      <w:rFonts w:ascii="Calibri" w:eastAsia="Times New Roman" w:hAnsi="Calibri" w:cs="Times New Roman"/>
    </w:rPr>
  </w:style>
  <w:style w:type="paragraph" w:customStyle="1" w:styleId="rvps2">
    <w:name w:val="rvps2"/>
    <w:basedOn w:val="a"/>
    <w:uiPriority w:val="99"/>
    <w:rsid w:val="00421D80"/>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Hyperlink"/>
    <w:basedOn w:val="a0"/>
    <w:uiPriority w:val="99"/>
    <w:semiHidden/>
    <w:rsid w:val="00DA3348"/>
    <w:rPr>
      <w:rFonts w:cs="Times New Roman"/>
      <w:color w:val="0000FF"/>
      <w:u w:val="single"/>
    </w:rPr>
  </w:style>
  <w:style w:type="paragraph" w:customStyle="1" w:styleId="wrapper-text">
    <w:name w:val="wrapper-text"/>
    <w:basedOn w:val="a"/>
    <w:uiPriority w:val="99"/>
    <w:rsid w:val="00B35BB1"/>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text-value">
    <w:name w:val="text-value"/>
    <w:basedOn w:val="a0"/>
    <w:uiPriority w:val="99"/>
    <w:rsid w:val="00B35BB1"/>
    <w:rPr>
      <w:rFonts w:cs="Times New Roman"/>
    </w:rPr>
  </w:style>
  <w:style w:type="character" w:styleId="a9">
    <w:name w:val="Emphasis"/>
    <w:basedOn w:val="a0"/>
    <w:uiPriority w:val="99"/>
    <w:qFormat/>
    <w:rsid w:val="00EB21C4"/>
    <w:rPr>
      <w:rFonts w:cs="Times New Roman"/>
      <w:i/>
      <w:iCs/>
    </w:rPr>
  </w:style>
  <w:style w:type="character" w:customStyle="1" w:styleId="rvts15">
    <w:name w:val="rvts15"/>
    <w:uiPriority w:val="99"/>
    <w:rsid w:val="00242209"/>
  </w:style>
  <w:style w:type="character" w:customStyle="1" w:styleId="rvts9">
    <w:name w:val="rvts9"/>
    <w:basedOn w:val="a0"/>
    <w:uiPriority w:val="99"/>
    <w:rsid w:val="00242209"/>
    <w:rPr>
      <w:rFonts w:cs="Times New Roman"/>
    </w:rPr>
  </w:style>
  <w:style w:type="paragraph" w:styleId="aa">
    <w:name w:val="Balloon Text"/>
    <w:basedOn w:val="a"/>
    <w:link w:val="ab"/>
    <w:uiPriority w:val="99"/>
    <w:semiHidden/>
    <w:unhideWhenUsed/>
    <w:rsid w:val="0047213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72134"/>
    <w:rPr>
      <w:rFonts w:ascii="Tahoma" w:hAnsi="Tahoma" w:cs="Tahoma"/>
      <w:sz w:val="16"/>
      <w:szCs w:val="16"/>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2B3"/>
    <w:pPr>
      <w:spacing w:after="200" w:line="276" w:lineRule="auto"/>
    </w:pPr>
    <w:rPr>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9280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D9280C"/>
    <w:rPr>
      <w:rFonts w:cs="Times New Roman"/>
    </w:rPr>
  </w:style>
  <w:style w:type="character" w:styleId="a4">
    <w:name w:val="Strong"/>
    <w:basedOn w:val="a0"/>
    <w:uiPriority w:val="99"/>
    <w:qFormat/>
    <w:rsid w:val="00D9280C"/>
    <w:rPr>
      <w:rFonts w:cs="Times New Roman"/>
      <w:b/>
      <w:bCs/>
    </w:rPr>
  </w:style>
  <w:style w:type="paragraph" w:styleId="a5">
    <w:name w:val="List Paragraph"/>
    <w:basedOn w:val="a"/>
    <w:uiPriority w:val="99"/>
    <w:qFormat/>
    <w:rsid w:val="00A63A75"/>
    <w:pPr>
      <w:ind w:left="720"/>
      <w:contextualSpacing/>
    </w:pPr>
  </w:style>
  <w:style w:type="paragraph" w:styleId="HTML">
    <w:name w:val="HTML Preformatted"/>
    <w:basedOn w:val="a"/>
    <w:link w:val="HTML0"/>
    <w:uiPriority w:val="99"/>
    <w:rsid w:val="00F10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F10388"/>
    <w:rPr>
      <w:rFonts w:ascii="Courier New" w:hAnsi="Courier New" w:cs="Courier New"/>
      <w:sz w:val="20"/>
      <w:szCs w:val="20"/>
      <w:lang w:eastAsia="ru-RU"/>
    </w:rPr>
  </w:style>
  <w:style w:type="paragraph" w:styleId="a6">
    <w:name w:val="Body Text Indent"/>
    <w:basedOn w:val="a"/>
    <w:link w:val="a7"/>
    <w:uiPriority w:val="99"/>
    <w:rsid w:val="00421D80"/>
    <w:pPr>
      <w:spacing w:after="120"/>
      <w:ind w:left="283"/>
    </w:pPr>
  </w:style>
  <w:style w:type="character" w:customStyle="1" w:styleId="a7">
    <w:name w:val="Основной текст с отступом Знак"/>
    <w:basedOn w:val="a0"/>
    <w:link w:val="a6"/>
    <w:uiPriority w:val="99"/>
    <w:locked/>
    <w:rsid w:val="00421D80"/>
    <w:rPr>
      <w:rFonts w:ascii="Calibri" w:eastAsia="Times New Roman" w:hAnsi="Calibri" w:cs="Times New Roman"/>
    </w:rPr>
  </w:style>
  <w:style w:type="paragraph" w:customStyle="1" w:styleId="rvps2">
    <w:name w:val="rvps2"/>
    <w:basedOn w:val="a"/>
    <w:uiPriority w:val="99"/>
    <w:rsid w:val="00421D80"/>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Hyperlink"/>
    <w:basedOn w:val="a0"/>
    <w:uiPriority w:val="99"/>
    <w:semiHidden/>
    <w:rsid w:val="00DA3348"/>
    <w:rPr>
      <w:rFonts w:cs="Times New Roman"/>
      <w:color w:val="0000FF"/>
      <w:u w:val="single"/>
    </w:rPr>
  </w:style>
  <w:style w:type="paragraph" w:customStyle="1" w:styleId="wrapper-text">
    <w:name w:val="wrapper-text"/>
    <w:basedOn w:val="a"/>
    <w:uiPriority w:val="99"/>
    <w:rsid w:val="00B35BB1"/>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text-value">
    <w:name w:val="text-value"/>
    <w:basedOn w:val="a0"/>
    <w:uiPriority w:val="99"/>
    <w:rsid w:val="00B35BB1"/>
    <w:rPr>
      <w:rFonts w:cs="Times New Roman"/>
    </w:rPr>
  </w:style>
  <w:style w:type="character" w:styleId="a9">
    <w:name w:val="Emphasis"/>
    <w:basedOn w:val="a0"/>
    <w:uiPriority w:val="99"/>
    <w:qFormat/>
    <w:rsid w:val="00EB21C4"/>
    <w:rPr>
      <w:rFonts w:cs="Times New Roman"/>
      <w:i/>
      <w:iCs/>
    </w:rPr>
  </w:style>
  <w:style w:type="character" w:customStyle="1" w:styleId="rvts15">
    <w:name w:val="rvts15"/>
    <w:uiPriority w:val="99"/>
    <w:rsid w:val="00242209"/>
  </w:style>
  <w:style w:type="character" w:customStyle="1" w:styleId="rvts9">
    <w:name w:val="rvts9"/>
    <w:basedOn w:val="a0"/>
    <w:uiPriority w:val="99"/>
    <w:rsid w:val="00242209"/>
    <w:rPr>
      <w:rFonts w:cs="Times New Roman"/>
    </w:rPr>
  </w:style>
  <w:style w:type="paragraph" w:styleId="aa">
    <w:name w:val="Balloon Text"/>
    <w:basedOn w:val="a"/>
    <w:link w:val="ab"/>
    <w:uiPriority w:val="99"/>
    <w:semiHidden/>
    <w:unhideWhenUsed/>
    <w:rsid w:val="0047213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72134"/>
    <w:rPr>
      <w:rFonts w:ascii="Tahoma" w:hAnsi="Tahoma" w:cs="Tahoma"/>
      <w:sz w:val="16"/>
      <w:szCs w:val="16"/>
      <w:lang w:val="ru-RU" w:eastAsia="en-US"/>
    </w:rPr>
  </w:style>
</w:styles>
</file>

<file path=word/webSettings.xml><?xml version="1.0" encoding="utf-8"?>
<w:webSettings xmlns:r="http://schemas.openxmlformats.org/officeDocument/2006/relationships" xmlns:w="http://schemas.openxmlformats.org/wordprocessingml/2006/main">
  <w:divs>
    <w:div w:id="339891859">
      <w:bodyDiv w:val="1"/>
      <w:marLeft w:val="0"/>
      <w:marRight w:val="0"/>
      <w:marTop w:val="0"/>
      <w:marBottom w:val="0"/>
      <w:divBdr>
        <w:top w:val="none" w:sz="0" w:space="0" w:color="auto"/>
        <w:left w:val="none" w:sz="0" w:space="0" w:color="auto"/>
        <w:bottom w:val="none" w:sz="0" w:space="0" w:color="auto"/>
        <w:right w:val="none" w:sz="0" w:space="0" w:color="auto"/>
      </w:divBdr>
    </w:div>
    <w:div w:id="649093868">
      <w:marLeft w:val="0"/>
      <w:marRight w:val="0"/>
      <w:marTop w:val="0"/>
      <w:marBottom w:val="0"/>
      <w:divBdr>
        <w:top w:val="none" w:sz="0" w:space="0" w:color="auto"/>
        <w:left w:val="none" w:sz="0" w:space="0" w:color="auto"/>
        <w:bottom w:val="none" w:sz="0" w:space="0" w:color="auto"/>
        <w:right w:val="none" w:sz="0" w:space="0" w:color="auto"/>
      </w:divBdr>
      <w:divsChild>
        <w:div w:id="649093892">
          <w:marLeft w:val="0"/>
          <w:marRight w:val="0"/>
          <w:marTop w:val="0"/>
          <w:marBottom w:val="0"/>
          <w:divBdr>
            <w:top w:val="none" w:sz="0" w:space="0" w:color="auto"/>
            <w:left w:val="none" w:sz="0" w:space="0" w:color="auto"/>
            <w:bottom w:val="none" w:sz="0" w:space="0" w:color="auto"/>
            <w:right w:val="none" w:sz="0" w:space="0" w:color="auto"/>
          </w:divBdr>
          <w:divsChild>
            <w:div w:id="649093869">
              <w:marLeft w:val="0"/>
              <w:marRight w:val="0"/>
              <w:marTop w:val="0"/>
              <w:marBottom w:val="0"/>
              <w:divBdr>
                <w:top w:val="none" w:sz="0" w:space="0" w:color="auto"/>
                <w:left w:val="none" w:sz="0" w:space="0" w:color="auto"/>
                <w:bottom w:val="none" w:sz="0" w:space="0" w:color="auto"/>
                <w:right w:val="none" w:sz="0" w:space="0" w:color="auto"/>
              </w:divBdr>
              <w:divsChild>
                <w:div w:id="649093867">
                  <w:marLeft w:val="0"/>
                  <w:marRight w:val="0"/>
                  <w:marTop w:val="0"/>
                  <w:marBottom w:val="0"/>
                  <w:divBdr>
                    <w:top w:val="none" w:sz="0" w:space="0" w:color="auto"/>
                    <w:left w:val="none" w:sz="0" w:space="0" w:color="auto"/>
                    <w:bottom w:val="none" w:sz="0" w:space="0" w:color="auto"/>
                    <w:right w:val="none" w:sz="0" w:space="0" w:color="auto"/>
                  </w:divBdr>
                </w:div>
              </w:divsChild>
            </w:div>
            <w:div w:id="649093878">
              <w:marLeft w:val="0"/>
              <w:marRight w:val="0"/>
              <w:marTop w:val="0"/>
              <w:marBottom w:val="0"/>
              <w:divBdr>
                <w:top w:val="none" w:sz="0" w:space="0" w:color="auto"/>
                <w:left w:val="none" w:sz="0" w:space="0" w:color="auto"/>
                <w:bottom w:val="none" w:sz="0" w:space="0" w:color="auto"/>
                <w:right w:val="none" w:sz="0" w:space="0" w:color="auto"/>
              </w:divBdr>
              <w:divsChild>
                <w:div w:id="649093866">
                  <w:marLeft w:val="0"/>
                  <w:marRight w:val="0"/>
                  <w:marTop w:val="0"/>
                  <w:marBottom w:val="0"/>
                  <w:divBdr>
                    <w:top w:val="none" w:sz="0" w:space="0" w:color="auto"/>
                    <w:left w:val="none" w:sz="0" w:space="0" w:color="auto"/>
                    <w:bottom w:val="none" w:sz="0" w:space="0" w:color="auto"/>
                    <w:right w:val="none" w:sz="0" w:space="0" w:color="auto"/>
                  </w:divBdr>
                </w:div>
              </w:divsChild>
            </w:div>
            <w:div w:id="649093880">
              <w:marLeft w:val="0"/>
              <w:marRight w:val="0"/>
              <w:marTop w:val="0"/>
              <w:marBottom w:val="0"/>
              <w:divBdr>
                <w:top w:val="none" w:sz="0" w:space="0" w:color="auto"/>
                <w:left w:val="none" w:sz="0" w:space="0" w:color="auto"/>
                <w:bottom w:val="none" w:sz="0" w:space="0" w:color="auto"/>
                <w:right w:val="none" w:sz="0" w:space="0" w:color="auto"/>
              </w:divBdr>
              <w:divsChild>
                <w:div w:id="649093879">
                  <w:marLeft w:val="0"/>
                  <w:marRight w:val="0"/>
                  <w:marTop w:val="0"/>
                  <w:marBottom w:val="0"/>
                  <w:divBdr>
                    <w:top w:val="none" w:sz="0" w:space="0" w:color="auto"/>
                    <w:left w:val="none" w:sz="0" w:space="0" w:color="auto"/>
                    <w:bottom w:val="none" w:sz="0" w:space="0" w:color="auto"/>
                    <w:right w:val="none" w:sz="0" w:space="0" w:color="auto"/>
                  </w:divBdr>
                </w:div>
              </w:divsChild>
            </w:div>
            <w:div w:id="649093884">
              <w:marLeft w:val="0"/>
              <w:marRight w:val="0"/>
              <w:marTop w:val="0"/>
              <w:marBottom w:val="0"/>
              <w:divBdr>
                <w:top w:val="none" w:sz="0" w:space="0" w:color="auto"/>
                <w:left w:val="none" w:sz="0" w:space="0" w:color="auto"/>
                <w:bottom w:val="none" w:sz="0" w:space="0" w:color="auto"/>
                <w:right w:val="none" w:sz="0" w:space="0" w:color="auto"/>
              </w:divBdr>
              <w:divsChild>
                <w:div w:id="649093875">
                  <w:marLeft w:val="0"/>
                  <w:marRight w:val="0"/>
                  <w:marTop w:val="0"/>
                  <w:marBottom w:val="0"/>
                  <w:divBdr>
                    <w:top w:val="none" w:sz="0" w:space="0" w:color="auto"/>
                    <w:left w:val="none" w:sz="0" w:space="0" w:color="auto"/>
                    <w:bottom w:val="none" w:sz="0" w:space="0" w:color="auto"/>
                    <w:right w:val="none" w:sz="0" w:space="0" w:color="auto"/>
                  </w:divBdr>
                </w:div>
              </w:divsChild>
            </w:div>
            <w:div w:id="649093886">
              <w:marLeft w:val="0"/>
              <w:marRight w:val="0"/>
              <w:marTop w:val="0"/>
              <w:marBottom w:val="0"/>
              <w:divBdr>
                <w:top w:val="none" w:sz="0" w:space="0" w:color="auto"/>
                <w:left w:val="none" w:sz="0" w:space="0" w:color="auto"/>
                <w:bottom w:val="none" w:sz="0" w:space="0" w:color="auto"/>
                <w:right w:val="none" w:sz="0" w:space="0" w:color="auto"/>
              </w:divBdr>
            </w:div>
            <w:div w:id="649093893">
              <w:marLeft w:val="0"/>
              <w:marRight w:val="0"/>
              <w:marTop w:val="0"/>
              <w:marBottom w:val="0"/>
              <w:divBdr>
                <w:top w:val="none" w:sz="0" w:space="0" w:color="auto"/>
                <w:left w:val="none" w:sz="0" w:space="0" w:color="auto"/>
                <w:bottom w:val="none" w:sz="0" w:space="0" w:color="auto"/>
                <w:right w:val="none" w:sz="0" w:space="0" w:color="auto"/>
              </w:divBdr>
              <w:divsChild>
                <w:div w:id="649093877">
                  <w:marLeft w:val="0"/>
                  <w:marRight w:val="0"/>
                  <w:marTop w:val="0"/>
                  <w:marBottom w:val="0"/>
                  <w:divBdr>
                    <w:top w:val="none" w:sz="0" w:space="0" w:color="auto"/>
                    <w:left w:val="none" w:sz="0" w:space="0" w:color="auto"/>
                    <w:bottom w:val="none" w:sz="0" w:space="0" w:color="auto"/>
                    <w:right w:val="none" w:sz="0" w:space="0" w:color="auto"/>
                  </w:divBdr>
                </w:div>
              </w:divsChild>
            </w:div>
            <w:div w:id="649093895">
              <w:marLeft w:val="0"/>
              <w:marRight w:val="0"/>
              <w:marTop w:val="0"/>
              <w:marBottom w:val="0"/>
              <w:divBdr>
                <w:top w:val="none" w:sz="0" w:space="0" w:color="auto"/>
                <w:left w:val="none" w:sz="0" w:space="0" w:color="auto"/>
                <w:bottom w:val="none" w:sz="0" w:space="0" w:color="auto"/>
                <w:right w:val="none" w:sz="0" w:space="0" w:color="auto"/>
              </w:divBdr>
              <w:divsChild>
                <w:div w:id="649093870">
                  <w:marLeft w:val="0"/>
                  <w:marRight w:val="0"/>
                  <w:marTop w:val="0"/>
                  <w:marBottom w:val="0"/>
                  <w:divBdr>
                    <w:top w:val="none" w:sz="0" w:space="0" w:color="auto"/>
                    <w:left w:val="none" w:sz="0" w:space="0" w:color="auto"/>
                    <w:bottom w:val="none" w:sz="0" w:space="0" w:color="auto"/>
                    <w:right w:val="none" w:sz="0" w:space="0" w:color="auto"/>
                  </w:divBdr>
                </w:div>
              </w:divsChild>
            </w:div>
            <w:div w:id="649093896">
              <w:marLeft w:val="0"/>
              <w:marRight w:val="0"/>
              <w:marTop w:val="0"/>
              <w:marBottom w:val="0"/>
              <w:divBdr>
                <w:top w:val="none" w:sz="0" w:space="0" w:color="auto"/>
                <w:left w:val="none" w:sz="0" w:space="0" w:color="auto"/>
                <w:bottom w:val="none" w:sz="0" w:space="0" w:color="auto"/>
                <w:right w:val="none" w:sz="0" w:space="0" w:color="auto"/>
              </w:divBdr>
              <w:divsChild>
                <w:div w:id="64909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093871">
      <w:marLeft w:val="0"/>
      <w:marRight w:val="0"/>
      <w:marTop w:val="0"/>
      <w:marBottom w:val="0"/>
      <w:divBdr>
        <w:top w:val="none" w:sz="0" w:space="0" w:color="auto"/>
        <w:left w:val="none" w:sz="0" w:space="0" w:color="auto"/>
        <w:bottom w:val="none" w:sz="0" w:space="0" w:color="auto"/>
        <w:right w:val="none" w:sz="0" w:space="0" w:color="auto"/>
      </w:divBdr>
    </w:div>
    <w:div w:id="649093872">
      <w:marLeft w:val="0"/>
      <w:marRight w:val="0"/>
      <w:marTop w:val="0"/>
      <w:marBottom w:val="0"/>
      <w:divBdr>
        <w:top w:val="none" w:sz="0" w:space="0" w:color="auto"/>
        <w:left w:val="none" w:sz="0" w:space="0" w:color="auto"/>
        <w:bottom w:val="none" w:sz="0" w:space="0" w:color="auto"/>
        <w:right w:val="none" w:sz="0" w:space="0" w:color="auto"/>
      </w:divBdr>
    </w:div>
    <w:div w:id="649093873">
      <w:marLeft w:val="0"/>
      <w:marRight w:val="0"/>
      <w:marTop w:val="0"/>
      <w:marBottom w:val="0"/>
      <w:divBdr>
        <w:top w:val="none" w:sz="0" w:space="0" w:color="auto"/>
        <w:left w:val="none" w:sz="0" w:space="0" w:color="auto"/>
        <w:bottom w:val="none" w:sz="0" w:space="0" w:color="auto"/>
        <w:right w:val="none" w:sz="0" w:space="0" w:color="auto"/>
      </w:divBdr>
    </w:div>
    <w:div w:id="649093874">
      <w:marLeft w:val="0"/>
      <w:marRight w:val="0"/>
      <w:marTop w:val="0"/>
      <w:marBottom w:val="0"/>
      <w:divBdr>
        <w:top w:val="none" w:sz="0" w:space="0" w:color="auto"/>
        <w:left w:val="none" w:sz="0" w:space="0" w:color="auto"/>
        <w:bottom w:val="none" w:sz="0" w:space="0" w:color="auto"/>
        <w:right w:val="none" w:sz="0" w:space="0" w:color="auto"/>
      </w:divBdr>
    </w:div>
    <w:div w:id="649093876">
      <w:marLeft w:val="0"/>
      <w:marRight w:val="0"/>
      <w:marTop w:val="0"/>
      <w:marBottom w:val="0"/>
      <w:divBdr>
        <w:top w:val="none" w:sz="0" w:space="0" w:color="auto"/>
        <w:left w:val="none" w:sz="0" w:space="0" w:color="auto"/>
        <w:bottom w:val="none" w:sz="0" w:space="0" w:color="auto"/>
        <w:right w:val="none" w:sz="0" w:space="0" w:color="auto"/>
      </w:divBdr>
    </w:div>
    <w:div w:id="649093881">
      <w:marLeft w:val="0"/>
      <w:marRight w:val="0"/>
      <w:marTop w:val="0"/>
      <w:marBottom w:val="0"/>
      <w:divBdr>
        <w:top w:val="none" w:sz="0" w:space="0" w:color="auto"/>
        <w:left w:val="none" w:sz="0" w:space="0" w:color="auto"/>
        <w:bottom w:val="none" w:sz="0" w:space="0" w:color="auto"/>
        <w:right w:val="none" w:sz="0" w:space="0" w:color="auto"/>
      </w:divBdr>
    </w:div>
    <w:div w:id="649093882">
      <w:marLeft w:val="0"/>
      <w:marRight w:val="0"/>
      <w:marTop w:val="0"/>
      <w:marBottom w:val="0"/>
      <w:divBdr>
        <w:top w:val="none" w:sz="0" w:space="0" w:color="auto"/>
        <w:left w:val="none" w:sz="0" w:space="0" w:color="auto"/>
        <w:bottom w:val="none" w:sz="0" w:space="0" w:color="auto"/>
        <w:right w:val="none" w:sz="0" w:space="0" w:color="auto"/>
      </w:divBdr>
    </w:div>
    <w:div w:id="649093883">
      <w:marLeft w:val="0"/>
      <w:marRight w:val="0"/>
      <w:marTop w:val="0"/>
      <w:marBottom w:val="0"/>
      <w:divBdr>
        <w:top w:val="none" w:sz="0" w:space="0" w:color="auto"/>
        <w:left w:val="none" w:sz="0" w:space="0" w:color="auto"/>
        <w:bottom w:val="none" w:sz="0" w:space="0" w:color="auto"/>
        <w:right w:val="none" w:sz="0" w:space="0" w:color="auto"/>
      </w:divBdr>
    </w:div>
    <w:div w:id="649093885">
      <w:marLeft w:val="0"/>
      <w:marRight w:val="0"/>
      <w:marTop w:val="0"/>
      <w:marBottom w:val="0"/>
      <w:divBdr>
        <w:top w:val="none" w:sz="0" w:space="0" w:color="auto"/>
        <w:left w:val="none" w:sz="0" w:space="0" w:color="auto"/>
        <w:bottom w:val="none" w:sz="0" w:space="0" w:color="auto"/>
        <w:right w:val="none" w:sz="0" w:space="0" w:color="auto"/>
      </w:divBdr>
    </w:div>
    <w:div w:id="649093887">
      <w:marLeft w:val="0"/>
      <w:marRight w:val="0"/>
      <w:marTop w:val="0"/>
      <w:marBottom w:val="0"/>
      <w:divBdr>
        <w:top w:val="none" w:sz="0" w:space="0" w:color="auto"/>
        <w:left w:val="none" w:sz="0" w:space="0" w:color="auto"/>
        <w:bottom w:val="none" w:sz="0" w:space="0" w:color="auto"/>
        <w:right w:val="none" w:sz="0" w:space="0" w:color="auto"/>
      </w:divBdr>
    </w:div>
    <w:div w:id="649093888">
      <w:marLeft w:val="0"/>
      <w:marRight w:val="0"/>
      <w:marTop w:val="0"/>
      <w:marBottom w:val="0"/>
      <w:divBdr>
        <w:top w:val="none" w:sz="0" w:space="0" w:color="auto"/>
        <w:left w:val="none" w:sz="0" w:space="0" w:color="auto"/>
        <w:bottom w:val="none" w:sz="0" w:space="0" w:color="auto"/>
        <w:right w:val="none" w:sz="0" w:space="0" w:color="auto"/>
      </w:divBdr>
    </w:div>
    <w:div w:id="649093889">
      <w:marLeft w:val="0"/>
      <w:marRight w:val="0"/>
      <w:marTop w:val="0"/>
      <w:marBottom w:val="0"/>
      <w:divBdr>
        <w:top w:val="none" w:sz="0" w:space="0" w:color="auto"/>
        <w:left w:val="none" w:sz="0" w:space="0" w:color="auto"/>
        <w:bottom w:val="none" w:sz="0" w:space="0" w:color="auto"/>
        <w:right w:val="none" w:sz="0" w:space="0" w:color="auto"/>
      </w:divBdr>
    </w:div>
    <w:div w:id="649093891">
      <w:marLeft w:val="0"/>
      <w:marRight w:val="0"/>
      <w:marTop w:val="0"/>
      <w:marBottom w:val="0"/>
      <w:divBdr>
        <w:top w:val="none" w:sz="0" w:space="0" w:color="auto"/>
        <w:left w:val="none" w:sz="0" w:space="0" w:color="auto"/>
        <w:bottom w:val="none" w:sz="0" w:space="0" w:color="auto"/>
        <w:right w:val="none" w:sz="0" w:space="0" w:color="auto"/>
      </w:divBdr>
    </w:div>
    <w:div w:id="6490938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2222</Words>
  <Characters>1268</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dc:creator>
  <cp:lastModifiedBy>555</cp:lastModifiedBy>
  <cp:revision>8</cp:revision>
  <cp:lastPrinted>2019-01-29T13:00:00Z</cp:lastPrinted>
  <dcterms:created xsi:type="dcterms:W3CDTF">2019-01-29T12:57:00Z</dcterms:created>
  <dcterms:modified xsi:type="dcterms:W3CDTF">2019-02-05T09:45:00Z</dcterms:modified>
</cp:coreProperties>
</file>