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7" w:rsidRPr="00602CB7" w:rsidRDefault="00602CB7" w:rsidP="00602CB7">
      <w:pPr>
        <w:pStyle w:val="rtejustify"/>
        <w:shd w:val="clear" w:color="auto" w:fill="FFFFFF"/>
        <w:jc w:val="center"/>
        <w:rPr>
          <w:b/>
          <w:sz w:val="27"/>
          <w:szCs w:val="27"/>
        </w:rPr>
      </w:pPr>
      <w:r w:rsidRPr="00602CB7">
        <w:rPr>
          <w:b/>
          <w:sz w:val="27"/>
          <w:szCs w:val="27"/>
        </w:rPr>
        <w:t>Електронне декларування</w:t>
      </w:r>
      <w:r w:rsidR="005B295F">
        <w:rPr>
          <w:b/>
          <w:sz w:val="27"/>
          <w:szCs w:val="27"/>
        </w:rPr>
        <w:t xml:space="preserve"> – 2019 </w:t>
      </w:r>
    </w:p>
    <w:p w:rsidR="00AE6905" w:rsidRDefault="006F1184" w:rsidP="00AE690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602CB7">
        <w:rPr>
          <w:b/>
          <w:sz w:val="27"/>
          <w:szCs w:val="27"/>
        </w:rPr>
        <w:t>З 1 січня 201</w:t>
      </w:r>
      <w:r w:rsidR="00A9153D">
        <w:rPr>
          <w:b/>
          <w:sz w:val="27"/>
          <w:szCs w:val="27"/>
        </w:rPr>
        <w:t>9</w:t>
      </w:r>
      <w:r w:rsidRPr="00602CB7">
        <w:rPr>
          <w:b/>
          <w:sz w:val="27"/>
          <w:szCs w:val="27"/>
        </w:rPr>
        <w:t xml:space="preserve"> року для державних </w:t>
      </w:r>
      <w:r w:rsidR="004D1BAD" w:rsidRPr="00602CB7">
        <w:rPr>
          <w:b/>
          <w:sz w:val="27"/>
          <w:szCs w:val="27"/>
        </w:rPr>
        <w:t>службовців</w:t>
      </w:r>
      <w:r w:rsidRPr="00602CB7">
        <w:rPr>
          <w:b/>
          <w:sz w:val="27"/>
          <w:szCs w:val="27"/>
        </w:rPr>
        <w:t xml:space="preserve"> розпочалося </w:t>
      </w:r>
      <w:r w:rsidR="00C846FD">
        <w:rPr>
          <w:b/>
          <w:sz w:val="27"/>
          <w:szCs w:val="27"/>
        </w:rPr>
        <w:t xml:space="preserve">чергове </w:t>
      </w:r>
      <w:r w:rsidRPr="00602CB7">
        <w:rPr>
          <w:b/>
          <w:sz w:val="27"/>
          <w:szCs w:val="27"/>
        </w:rPr>
        <w:t xml:space="preserve">подання електронних декларацій за </w:t>
      </w:r>
      <w:r w:rsidR="004D1BAD" w:rsidRPr="00602CB7">
        <w:rPr>
          <w:b/>
          <w:sz w:val="27"/>
          <w:szCs w:val="27"/>
        </w:rPr>
        <w:t xml:space="preserve">минулий </w:t>
      </w:r>
      <w:r w:rsidRPr="00602CB7">
        <w:rPr>
          <w:b/>
          <w:sz w:val="27"/>
          <w:szCs w:val="27"/>
        </w:rPr>
        <w:t>201</w:t>
      </w:r>
      <w:r w:rsidR="00A9153D">
        <w:rPr>
          <w:b/>
          <w:sz w:val="27"/>
          <w:szCs w:val="27"/>
        </w:rPr>
        <w:t>8</w:t>
      </w:r>
      <w:r w:rsidRPr="00602CB7">
        <w:rPr>
          <w:b/>
          <w:sz w:val="27"/>
          <w:szCs w:val="27"/>
        </w:rPr>
        <w:t xml:space="preserve"> рік</w:t>
      </w:r>
      <w:r w:rsidR="004D1BAD" w:rsidRPr="00602CB7">
        <w:rPr>
          <w:b/>
          <w:sz w:val="27"/>
          <w:szCs w:val="27"/>
        </w:rPr>
        <w:t>.</w:t>
      </w:r>
    </w:p>
    <w:p w:rsidR="00BA071A" w:rsidRPr="00602CB7" w:rsidRDefault="006F1184" w:rsidP="00AE690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02CB7">
        <w:rPr>
          <w:sz w:val="27"/>
          <w:szCs w:val="27"/>
        </w:rPr>
        <w:t>Згідно частини 1</w:t>
      </w:r>
      <w:r w:rsidR="004D1BAD" w:rsidRPr="00602CB7">
        <w:rPr>
          <w:sz w:val="27"/>
          <w:szCs w:val="27"/>
        </w:rPr>
        <w:t xml:space="preserve"> </w:t>
      </w:r>
      <w:hyperlink r:id="rId5" w:anchor="n439" w:tgtFrame="_blank" w:history="1">
        <w:r w:rsidRPr="00602CB7">
          <w:rPr>
            <w:rStyle w:val="a5"/>
            <w:color w:val="auto"/>
            <w:sz w:val="27"/>
            <w:szCs w:val="27"/>
            <w:u w:val="none"/>
          </w:rPr>
          <w:t>статті 45</w:t>
        </w:r>
      </w:hyperlink>
      <w:r w:rsidR="004D1BAD" w:rsidRPr="00602CB7">
        <w:rPr>
          <w:sz w:val="27"/>
          <w:szCs w:val="27"/>
        </w:rPr>
        <w:t xml:space="preserve"> </w:t>
      </w:r>
      <w:r w:rsidRPr="00602CB7">
        <w:rPr>
          <w:sz w:val="27"/>
          <w:szCs w:val="27"/>
        </w:rPr>
        <w:t xml:space="preserve">Закону України "Про запобігання корупції" </w:t>
      </w:r>
      <w:r w:rsidR="00BA071A" w:rsidRPr="00602CB7">
        <w:rPr>
          <w:sz w:val="27"/>
          <w:szCs w:val="27"/>
          <w:shd w:val="clear" w:color="auto" w:fill="FFFFFF"/>
        </w:rPr>
        <w:t>особи, зазначені у </w:t>
      </w:r>
      <w:hyperlink r:id="rId6" w:anchor="n26" w:history="1">
        <w:r w:rsidR="00BA071A" w:rsidRPr="00602CB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пункті 1</w:t>
        </w:r>
      </w:hyperlink>
      <w:r w:rsidR="00BA071A" w:rsidRPr="00602CB7">
        <w:rPr>
          <w:sz w:val="27"/>
          <w:szCs w:val="27"/>
          <w:shd w:val="clear" w:color="auto" w:fill="FFFFFF"/>
        </w:rPr>
        <w:t>, </w:t>
      </w:r>
      <w:hyperlink r:id="rId7" w:anchor="n38" w:history="1">
        <w:r w:rsidR="00BA071A" w:rsidRPr="00602CB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підпунктах "а"</w:t>
        </w:r>
      </w:hyperlink>
      <w:r w:rsidR="00BA071A" w:rsidRPr="00602CB7">
        <w:rPr>
          <w:sz w:val="27"/>
          <w:szCs w:val="27"/>
          <w:shd w:val="clear" w:color="auto" w:fill="FFFFFF"/>
        </w:rPr>
        <w:t> і </w:t>
      </w:r>
      <w:hyperlink r:id="rId8" w:anchor="n1061" w:history="1">
        <w:r w:rsidR="00BA071A" w:rsidRPr="00602CB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"в"</w:t>
        </w:r>
      </w:hyperlink>
      <w:r w:rsidR="00BA071A" w:rsidRPr="00602CB7">
        <w:rPr>
          <w:sz w:val="27"/>
          <w:szCs w:val="27"/>
          <w:shd w:val="clear" w:color="auto" w:fill="FFFFFF"/>
        </w:rPr>
        <w:t xml:space="preserve"> пункту 2, пункті 5 частини першої статті 3 цього Закону, </w:t>
      </w:r>
      <w:r w:rsidR="00BA071A" w:rsidRPr="00602CB7">
        <w:rPr>
          <w:b/>
          <w:sz w:val="27"/>
          <w:szCs w:val="27"/>
          <w:shd w:val="clear" w:color="auto" w:fill="FFFFFF"/>
        </w:rPr>
        <w:t>зобов’язані щорічно до 1 квітня</w:t>
      </w:r>
      <w:r w:rsidR="00BA071A" w:rsidRPr="00602CB7">
        <w:rPr>
          <w:sz w:val="27"/>
          <w:szCs w:val="27"/>
          <w:shd w:val="clear" w:color="auto" w:fill="FFFFFF"/>
        </w:rPr>
        <w:t xml:space="preserve"> подавати шляхом заповнення на офіційному веб-сайті Національного агентства з питань запобігання корупції </w:t>
      </w:r>
      <w:hyperlink r:id="rId9" w:anchor="n4" w:tgtFrame="_blank" w:history="1">
        <w:r w:rsidR="00BA071A" w:rsidRPr="00602CB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декларацію</w:t>
        </w:r>
      </w:hyperlink>
      <w:r w:rsidR="00BA071A" w:rsidRPr="00602CB7">
        <w:rPr>
          <w:sz w:val="27"/>
          <w:szCs w:val="27"/>
          <w:shd w:val="clear" w:color="auto" w:fill="FFFFFF"/>
        </w:rPr>
        <w:t> особи, уповноваженої на виконання функцій держави або місцевого самоврядування (далі - декларація), за минулий рік за формою, що визначається Національним агентством.</w:t>
      </w:r>
    </w:p>
    <w:p w:rsidR="006F1184" w:rsidRPr="00602CB7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Крім того, </w:t>
      </w:r>
      <w:r w:rsidR="00696498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державні службовці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, які звільняються або призначаються на посаду з 1 січня 201</w:t>
      </w:r>
      <w:r w:rsidR="00A9153D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року, зобов’язані подати електронну декларацію за 201</w:t>
      </w:r>
      <w:r w:rsidR="00A9153D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рік в день звільнення/призначення. Всі інші посадові особи зобов’язані подати декларацію за 201</w:t>
      </w:r>
      <w:r w:rsidR="00A9153D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рік в електронному вигляді за загальним правилом до 1 квітня 201</w:t>
      </w:r>
      <w:r w:rsidR="00C846FD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року.</w:t>
      </w:r>
    </w:p>
    <w:p w:rsidR="006F1184" w:rsidRPr="00C846FD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Форма декларації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визначена Рішенням Національного агентства </w:t>
      </w:r>
      <w:r w:rsidR="005B295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C846F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 10 червня 2016 року №3, зареєстрованим в Міністерстві юстиції 15 липня </w:t>
      </w:r>
      <w:r w:rsidR="00C846F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2016 року за №960/29090, яке є нормативно-правовим актом, обов’язковим для виконання всіма суб’єктами декларування</w:t>
      </w:r>
      <w:r w:rsidR="00977614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5F3EE9" w:rsidRPr="00602CB7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555555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Цим же Рішенням затверджений Порядок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</w:t>
      </w:r>
      <w:r w:rsidRPr="00602CB7">
        <w:rPr>
          <w:rFonts w:ascii="Times New Roman" w:eastAsia="Times New Roman" w:hAnsi="Times New Roman" w:cs="Times New Roman"/>
          <w:color w:val="002060"/>
          <w:sz w:val="27"/>
          <w:szCs w:val="27"/>
          <w:lang w:eastAsia="uk-UA"/>
        </w:rPr>
        <w:t>,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відповідно до якого суб’єкт декларування повинен зареєструватися у Реєстрі </w:t>
      </w: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 використанням особистого ключа та посиленого сертифіката відкритого ключа електронного цифрового підпису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(далі – ЕЦП). Під час реєстрації в Реєстрі суб’єкт декларування повинен вказати адресу його електронної пошти, що буде використовуватися для направлення йому повідомлень.</w:t>
      </w:r>
    </w:p>
    <w:p w:rsidR="00977614" w:rsidRDefault="006F1184" w:rsidP="00602C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сайті Національного агентства </w:t>
      </w:r>
      <w:r w:rsidR="00977614" w:rsidRPr="00977614">
        <w:rPr>
          <w:rFonts w:ascii="Times New Roman" w:eastAsia="Times New Roman" w:hAnsi="Times New Roman" w:cs="Times New Roman"/>
          <w:sz w:val="27"/>
          <w:szCs w:val="27"/>
          <w:lang w:eastAsia="uk-UA"/>
        </w:rPr>
        <w:t>питань запобігання корупції декларацію</w:t>
      </w:r>
      <w:r w:rsidR="0097761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розміщені корисні роз’яснення щодо проведення щорічного декларування, з якими можна ознайомитися за посиланнями, а саме: </w:t>
      </w:r>
    </w:p>
    <w:p w:rsidR="00977614" w:rsidRDefault="00977614" w:rsidP="0097761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рекомендації до чергового етапу електронного декларування:  </w:t>
      </w:r>
      <w:hyperlink r:id="rId10" w:history="1">
        <w:r w:rsidRPr="00A23EC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uk-UA"/>
          </w:rPr>
          <w:t>https://nazk.gov.ua/rekomendaciyi-do-chergovogo-etapu-elektronnogo-deklaruvannya</w:t>
        </w:r>
      </w:hyperlink>
    </w:p>
    <w:p w:rsidR="00977614" w:rsidRDefault="00977614" w:rsidP="0097761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поширені запитання при роботі з ЄДРДО: </w:t>
      </w:r>
      <w:hyperlink r:id="rId11" w:history="1">
        <w:r w:rsidRPr="00A23EC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uk-UA"/>
          </w:rPr>
          <w:t>https://nazk.gov.ua/poshyrenni-zapytannya-pry-roboti-z-yedrdo</w:t>
        </w:r>
      </w:hyperlink>
    </w:p>
    <w:p w:rsidR="00977614" w:rsidRDefault="00977614" w:rsidP="0097761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рекомендації при роботі з Єдиним державним реєстром декларацій: </w:t>
      </w:r>
      <w:hyperlink r:id="rId12" w:history="1">
        <w:r w:rsidRPr="00A23EC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uk-UA"/>
          </w:rPr>
          <w:t>https://nazk.gov.ua/rekomendaciyi-pry-roboti-z-yedynym-derzhavnym-reyestrom-deklaraciy</w:t>
        </w:r>
      </w:hyperlink>
    </w:p>
    <w:p w:rsidR="00977614" w:rsidRDefault="00977614" w:rsidP="0097761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роз’яснення щодо заповнення електронних декларацій: </w:t>
      </w:r>
      <w:hyperlink r:id="rId13" w:history="1">
        <w:r w:rsidR="00DA6355" w:rsidRPr="00A23EC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uk-UA"/>
          </w:rPr>
          <w:t>https://nazk.gov.ua/rozyasnennya</w:t>
        </w:r>
      </w:hyperlink>
    </w:p>
    <w:p w:rsidR="00DA6355" w:rsidRDefault="00DA6355" w:rsidP="0097761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відео-роз’яснення щодо заповнення електронних декларацій:</w:t>
      </w:r>
      <w:r w:rsidRPr="00DA6355">
        <w:t xml:space="preserve"> </w:t>
      </w:r>
      <w:hyperlink r:id="rId14" w:history="1">
        <w:r w:rsidRPr="00A23ECC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uk-UA"/>
          </w:rPr>
          <w:t>https://www.youtube.com/playlist?reload=9&amp;list=PLQCyS3bbFoFeuoklIgRpc4vmWf3R7aJnk</w:t>
        </w:r>
      </w:hyperlink>
    </w:p>
    <w:p w:rsidR="006F1184" w:rsidRPr="00602CB7" w:rsidRDefault="006F1184" w:rsidP="00602CB7">
      <w:pPr>
        <w:shd w:val="clear" w:color="auto" w:fill="FFFFFF"/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Перевірку своєчасності подання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правильності та повноти заповнення декларацій, а також логічний та арифметичний контроль здійснює Національне агентство</w:t>
      </w:r>
      <w:r w:rsidR="00BA071A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 питань запобігання корупції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E6905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 xml:space="preserve">За порушення вимог стосовно фінансового контролю антикорупційним законодавством передбачена </w:t>
      </w: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адміністративна та кримінальна відповідальність.</w:t>
      </w:r>
    </w:p>
    <w:p w:rsidR="006F1184" w:rsidRPr="00602CB7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Статтею 172</w:t>
      </w:r>
      <w:r w:rsidRPr="00602CB7">
        <w:rPr>
          <w:rFonts w:ascii="Times New Roman" w:eastAsia="Times New Roman" w:hAnsi="Times New Roman" w:cs="Times New Roman"/>
          <w:b/>
          <w:sz w:val="27"/>
          <w:szCs w:val="27"/>
          <w:vertAlign w:val="superscript"/>
          <w:lang w:eastAsia="uk-UA"/>
        </w:rPr>
        <w:t>6</w:t>
      </w:r>
      <w:r w:rsidR="00602CB7"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</w:t>
      </w:r>
      <w:r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Кодексу України про адміністративні правопорушення передбачена адміністративна відповідальність:</w:t>
      </w:r>
    </w:p>
    <w:p w:rsidR="006F1184" w:rsidRDefault="006F1184" w:rsidP="00AE69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- за несвоєчасне подання без поважних причин декларації – штраф від п'ятдесяти</w:t>
      </w:r>
      <w:r w:rsidR="00602CB7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(850 грн.) 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 ста </w:t>
      </w:r>
      <w:r w:rsidR="00602CB7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(1700 грн.) </w:t>
      </w:r>
      <w:r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>неоподатковуваних мінімумів доходів громадян;</w:t>
      </w:r>
    </w:p>
    <w:p w:rsidR="00F66693" w:rsidRDefault="00F66693" w:rsidP="00CC71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- за н</w:t>
      </w:r>
      <w:r w:rsidRPr="00F66693">
        <w:rPr>
          <w:rFonts w:ascii="Times New Roman" w:eastAsia="Times New Roman" w:hAnsi="Times New Roman" w:cs="Times New Roman"/>
          <w:sz w:val="27"/>
          <w:szCs w:val="27"/>
          <w:lang w:eastAsia="uk-UA"/>
        </w:rPr>
        <w:t>еповідомлення або несвоєчасне повідомлення про відкриття валютного рахунка в установі банку-нерезидента або про суттєві зміни у майновому стані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штраф 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 ста </w:t>
      </w:r>
      <w:r w:rsidR="00CC7186"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(1700 грн.) 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до двохсот</w:t>
      </w:r>
      <w:r w:rsidR="00CC7186"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(3400 грн.)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неоподатковуваних мінімумів доходів громадян</w:t>
      </w:r>
      <w:r w:rsid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:rsidR="00F66693" w:rsidRPr="00CC7186" w:rsidRDefault="00F66693" w:rsidP="00CC71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6669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 повторне </w:t>
      </w:r>
      <w:r w:rsidRPr="00F66693">
        <w:rPr>
          <w:rFonts w:ascii="Times New Roman" w:eastAsia="Times New Roman" w:hAnsi="Times New Roman" w:cs="Times New Roman"/>
          <w:sz w:val="27"/>
          <w:szCs w:val="27"/>
          <w:lang w:eastAsia="uk-UA"/>
        </w:rPr>
        <w:t>вчинен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ня</w:t>
      </w:r>
      <w:r w:rsidRPr="00F6669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особою, яку протягом року було піддано адміністративному стягненню </w:t>
      </w:r>
      <w:r w:rsid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так</w:t>
      </w:r>
      <w:r w:rsid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ж порушен</w:t>
      </w:r>
      <w:r w:rsid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ня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– штраф від ста</w:t>
      </w:r>
      <w:r w:rsidR="00CC7186"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(1700 грн.)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 трьохсот</w:t>
      </w:r>
      <w:r w:rsidR="00CC7186"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(5100 грн.)</w:t>
      </w:r>
      <w:r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</w:t>
      </w:r>
      <w:r w:rsidR="00CC7186" w:rsidRPr="00CC7186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:rsidR="006D0266" w:rsidRDefault="006F1184" w:rsidP="00CC718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602CB7">
        <w:rPr>
          <w:sz w:val="27"/>
          <w:szCs w:val="27"/>
        </w:rPr>
        <w:t xml:space="preserve">- за подання завідомо недостовірних відомостей – штраф від </w:t>
      </w:r>
      <w:r w:rsidR="006D0266" w:rsidRPr="00602CB7">
        <w:rPr>
          <w:sz w:val="27"/>
          <w:szCs w:val="27"/>
        </w:rPr>
        <w:t xml:space="preserve">однієї тисячі </w:t>
      </w:r>
      <w:r w:rsidR="00602CB7" w:rsidRPr="00602CB7">
        <w:rPr>
          <w:sz w:val="27"/>
          <w:szCs w:val="27"/>
        </w:rPr>
        <w:t>(17000</w:t>
      </w:r>
      <w:r w:rsidR="00602CB7" w:rsidRPr="00602CB7">
        <w:rPr>
          <w:color w:val="000000"/>
          <w:sz w:val="27"/>
          <w:szCs w:val="27"/>
        </w:rPr>
        <w:t xml:space="preserve"> грн.)</w:t>
      </w:r>
      <w:r w:rsidR="006D0266" w:rsidRPr="00602CB7">
        <w:rPr>
          <w:color w:val="000000"/>
          <w:sz w:val="27"/>
          <w:szCs w:val="27"/>
        </w:rPr>
        <w:t xml:space="preserve"> до двох тисяч п’ятисот</w:t>
      </w:r>
      <w:r w:rsidR="00602CB7" w:rsidRPr="00602CB7">
        <w:rPr>
          <w:color w:val="000000"/>
          <w:sz w:val="27"/>
          <w:szCs w:val="27"/>
        </w:rPr>
        <w:t xml:space="preserve"> (42500 грн.)</w:t>
      </w:r>
      <w:r w:rsidR="006D0266" w:rsidRPr="00602CB7">
        <w:rPr>
          <w:color w:val="000000"/>
          <w:sz w:val="27"/>
          <w:szCs w:val="27"/>
        </w:rPr>
        <w:t xml:space="preserve"> неоподатковуваних мінімумів доходів громадян.</w:t>
      </w:r>
    </w:p>
    <w:p w:rsidR="00CC7186" w:rsidRDefault="00CC7186" w:rsidP="00CC718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Суттєвим є те, що в</w:t>
      </w:r>
      <w:r w:rsidRPr="00CC7186">
        <w:rPr>
          <w:color w:val="000000"/>
          <w:sz w:val="27"/>
          <w:szCs w:val="27"/>
        </w:rPr>
        <w:t>ідповідальність за цією статтею за подання завідомо недостовірних відомостей у декларації особи, уповноваженої на виконання функцій держави або місцевого самоврядування, стосовно майна або іншого об’єкта декларування, що має вартість, настає у випадку, якщо такі відомості відрізняються від достовірних на суму від 100 до 250 прожиткових мінімумів для працездатних осіб.</w:t>
      </w:r>
    </w:p>
    <w:p w:rsidR="006F1184" w:rsidRDefault="00AE6905" w:rsidP="00CC71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Важливо також</w:t>
      </w:r>
      <w:r w:rsidR="006F1184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що притягнення суб'єкта декларування до відповідальності за неподання, несвоєчасне подання декларації або подання недостовірних відомостей у декларації </w:t>
      </w:r>
      <w:r w:rsidR="006F1184"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не звільняє</w:t>
      </w:r>
      <w:r w:rsidR="006F1184" w:rsidRPr="00602C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суб'єкта декларування </w:t>
      </w:r>
      <w:r w:rsidR="006F1184" w:rsidRPr="00602CB7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від обов’язку подати відповідну декларацію з достовірними відомостями в установленому порядку.</w:t>
      </w:r>
    </w:p>
    <w:p w:rsidR="00DA6355" w:rsidRDefault="00DA6355" w:rsidP="00AE690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bookmarkStart w:id="0" w:name="n3748"/>
      <w:bookmarkStart w:id="1" w:name="n3750"/>
      <w:bookmarkStart w:id="2" w:name="n3922"/>
      <w:bookmarkStart w:id="3" w:name="n3752"/>
      <w:bookmarkStart w:id="4" w:name="n3924"/>
      <w:bookmarkStart w:id="5" w:name="n3583"/>
      <w:bookmarkEnd w:id="0"/>
      <w:bookmarkEnd w:id="1"/>
      <w:bookmarkEnd w:id="2"/>
      <w:bookmarkEnd w:id="3"/>
      <w:bookmarkEnd w:id="4"/>
      <w:bookmarkEnd w:id="5"/>
    </w:p>
    <w:p w:rsidR="00AE6905" w:rsidRDefault="00AE6905" w:rsidP="00A542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Управління персоналу</w:t>
      </w:r>
    </w:p>
    <w:p w:rsidR="00AE6905" w:rsidRDefault="00AE6905" w:rsidP="00A542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Головного територіального</w:t>
      </w:r>
    </w:p>
    <w:p w:rsidR="00202C5A" w:rsidRDefault="00A542C9" w:rsidP="00A542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="00AE69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правління юстиції у місті Києві </w:t>
      </w:r>
    </w:p>
    <w:p w:rsidR="00AE6905" w:rsidRPr="00202C5A" w:rsidRDefault="00202C5A" w:rsidP="00202C5A">
      <w:pPr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Жукова Н.О.</w:t>
      </w:r>
    </w:p>
    <w:sectPr w:rsidR="00AE6905" w:rsidRPr="00202C5A" w:rsidSect="00617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2A"/>
    <w:multiLevelType w:val="multilevel"/>
    <w:tmpl w:val="246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365E6"/>
    <w:multiLevelType w:val="hybridMultilevel"/>
    <w:tmpl w:val="EE804EF2"/>
    <w:lvl w:ilvl="0" w:tplc="21A4D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73060E"/>
    <w:multiLevelType w:val="multilevel"/>
    <w:tmpl w:val="DC8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184"/>
    <w:rsid w:val="000B5E08"/>
    <w:rsid w:val="00100E02"/>
    <w:rsid w:val="00202C5A"/>
    <w:rsid w:val="002D72FE"/>
    <w:rsid w:val="002F607B"/>
    <w:rsid w:val="004160E0"/>
    <w:rsid w:val="004D1BAD"/>
    <w:rsid w:val="005B295F"/>
    <w:rsid w:val="005F3EE9"/>
    <w:rsid w:val="00602CB7"/>
    <w:rsid w:val="0061620D"/>
    <w:rsid w:val="00617175"/>
    <w:rsid w:val="00617C4E"/>
    <w:rsid w:val="00641A61"/>
    <w:rsid w:val="00696498"/>
    <w:rsid w:val="006A77AC"/>
    <w:rsid w:val="006D0266"/>
    <w:rsid w:val="006F1184"/>
    <w:rsid w:val="00977614"/>
    <w:rsid w:val="00A542C9"/>
    <w:rsid w:val="00A9153D"/>
    <w:rsid w:val="00AE6905"/>
    <w:rsid w:val="00BA071A"/>
    <w:rsid w:val="00C846FD"/>
    <w:rsid w:val="00CC7186"/>
    <w:rsid w:val="00D25B0D"/>
    <w:rsid w:val="00D71AA5"/>
    <w:rsid w:val="00DA6355"/>
    <w:rsid w:val="00F413AA"/>
    <w:rsid w:val="00F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4E"/>
  </w:style>
  <w:style w:type="paragraph" w:styleId="1">
    <w:name w:val="heading 1"/>
    <w:basedOn w:val="a"/>
    <w:link w:val="10"/>
    <w:uiPriority w:val="9"/>
    <w:qFormat/>
    <w:rsid w:val="006F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1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6F1184"/>
    <w:rPr>
      <w:b/>
      <w:bCs/>
    </w:rPr>
  </w:style>
  <w:style w:type="paragraph" w:styleId="a4">
    <w:name w:val="Normal (Web)"/>
    <w:basedOn w:val="a"/>
    <w:uiPriority w:val="99"/>
    <w:semiHidden/>
    <w:unhideWhenUsed/>
    <w:rsid w:val="006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6F1184"/>
    <w:rPr>
      <w:color w:val="0000FF"/>
      <w:u w:val="single"/>
    </w:rPr>
  </w:style>
  <w:style w:type="character" w:styleId="a6">
    <w:name w:val="Emphasis"/>
    <w:basedOn w:val="a0"/>
    <w:uiPriority w:val="20"/>
    <w:qFormat/>
    <w:rsid w:val="006F1184"/>
    <w:rPr>
      <w:i/>
      <w:iCs/>
    </w:rPr>
  </w:style>
  <w:style w:type="paragraph" w:customStyle="1" w:styleId="rtejustify">
    <w:name w:val="rtejustify"/>
    <w:basedOn w:val="a"/>
    <w:rsid w:val="006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D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D0266"/>
  </w:style>
  <w:style w:type="character" w:customStyle="1" w:styleId="rvts37">
    <w:name w:val="rvts37"/>
    <w:basedOn w:val="a0"/>
    <w:rsid w:val="006D0266"/>
  </w:style>
  <w:style w:type="paragraph" w:customStyle="1" w:styleId="rvps7">
    <w:name w:val="rvps7"/>
    <w:basedOn w:val="a"/>
    <w:rsid w:val="006D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D0266"/>
  </w:style>
  <w:style w:type="character" w:styleId="a7">
    <w:name w:val="FollowedHyperlink"/>
    <w:basedOn w:val="a0"/>
    <w:uiPriority w:val="99"/>
    <w:semiHidden/>
    <w:unhideWhenUsed/>
    <w:rsid w:val="0097761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7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700-18/paran1061" TargetMode="External"/><Relationship Id="rId13" Type="http://schemas.openxmlformats.org/officeDocument/2006/relationships/hyperlink" Target="https://nazk.gov.ua/rozyasnen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700-18/paran38" TargetMode="External"/><Relationship Id="rId12" Type="http://schemas.openxmlformats.org/officeDocument/2006/relationships/hyperlink" Target="https://nazk.gov.ua/rekomendaciyi-pry-roboti-z-yedynym-derzhavnym-reyestrom-deklaraci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700-18/paran26" TargetMode="External"/><Relationship Id="rId11" Type="http://schemas.openxmlformats.org/officeDocument/2006/relationships/hyperlink" Target="https://nazk.gov.ua/poshyrenni-zapytannya-pry-roboti-z-yedrdo" TargetMode="External"/><Relationship Id="rId5" Type="http://schemas.openxmlformats.org/officeDocument/2006/relationships/hyperlink" Target="http://zakon0.rada.gov.ua/laws/show/1700-18/paran43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zk.gov.ua/rekomendaciyi-do-chergovogo-etapu-elektronnogo-deklaruvan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0960-16/paran4" TargetMode="External"/><Relationship Id="rId14" Type="http://schemas.openxmlformats.org/officeDocument/2006/relationships/hyperlink" Target="https://www.youtube.com/playlist?reload=9&amp;list=PLQCyS3bbFoFeuoklIgRpc4vmWf3R7aJ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663</Words>
  <Characters>4885</Characters>
  <Application>Microsoft Office Word</Application>
  <DocSecurity>0</DocSecurity>
  <Lines>93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555</cp:lastModifiedBy>
  <cp:revision>8</cp:revision>
  <cp:lastPrinted>2019-02-06T09:12:00Z</cp:lastPrinted>
  <dcterms:created xsi:type="dcterms:W3CDTF">2019-01-23T07:54:00Z</dcterms:created>
  <dcterms:modified xsi:type="dcterms:W3CDTF">2019-02-12T12:02:00Z</dcterms:modified>
</cp:coreProperties>
</file>