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3E" w:rsidRPr="00445275" w:rsidRDefault="00894651" w:rsidP="009C18F9">
      <w:pPr>
        <w:spacing w:after="0" w:line="240" w:lineRule="auto"/>
        <w:ind w:left="-284" w:righ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97E">
        <w:rPr>
          <w:rFonts w:ascii="Times New Roman" w:hAnsi="Times New Roman" w:cs="Times New Roman"/>
          <w:b/>
          <w:sz w:val="28"/>
          <w:szCs w:val="28"/>
        </w:rPr>
        <w:t xml:space="preserve">Про державну реєстрацію </w:t>
      </w:r>
      <w:r w:rsidR="00445275" w:rsidRPr="00445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змін до відомостей </w:t>
      </w:r>
      <w:r w:rsidR="00445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 громадські</w:t>
      </w:r>
      <w:r w:rsidR="001507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45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</w:t>
      </w:r>
      <w:r w:rsidR="00445275" w:rsidRPr="00445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’</w:t>
      </w:r>
      <w:r w:rsidR="00445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єднання</w:t>
      </w:r>
    </w:p>
    <w:p w:rsidR="0043397E" w:rsidRPr="00445275" w:rsidRDefault="0043397E" w:rsidP="009C18F9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275" w:rsidRPr="00B36452" w:rsidRDefault="00B36452" w:rsidP="009C18F9">
      <w:pPr>
        <w:pStyle w:val="HTML"/>
        <w:shd w:val="clear" w:color="auto" w:fill="FFFFFF"/>
        <w:ind w:left="-284" w:right="-284" w:firstLine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6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Громадське об'єднання за організаційно-правовою формою утворюється як громадська організація або громадська спілка. Громадське об'єднання може здійснювати діяльність зі статусом юридичної особи або без такого статусу. Громадське об'єднання зі статусом юридичної особи є непідприємницьким товариством, основною метою якого не є одержання прибутку.</w:t>
      </w:r>
    </w:p>
    <w:p w:rsidR="00A278F5" w:rsidRPr="00DF57D6" w:rsidRDefault="00A278F5" w:rsidP="009C18F9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57D6">
        <w:rPr>
          <w:rFonts w:ascii="Times New Roman" w:hAnsi="Times New Roman" w:cs="Times New Roman"/>
          <w:sz w:val="28"/>
          <w:szCs w:val="28"/>
        </w:rPr>
        <w:t xml:space="preserve">При підготовці документів </w:t>
      </w:r>
      <w:r w:rsidR="00BF5174" w:rsidRPr="00DF57D6">
        <w:rPr>
          <w:rFonts w:ascii="Times New Roman" w:hAnsi="Times New Roman" w:cs="Times New Roman"/>
          <w:sz w:val="28"/>
          <w:szCs w:val="28"/>
        </w:rPr>
        <w:t xml:space="preserve">для державної реєстрації змін до відомостей про </w:t>
      </w:r>
      <w:r w:rsidR="00445275" w:rsidRPr="00DF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громадські об’єднання </w:t>
      </w:r>
      <w:r w:rsidR="00CC3112">
        <w:rPr>
          <w:rFonts w:ascii="Times New Roman" w:hAnsi="Times New Roman" w:cs="Times New Roman"/>
          <w:sz w:val="28"/>
          <w:szCs w:val="28"/>
        </w:rPr>
        <w:t xml:space="preserve">слід керуватися, в першу чергу, </w:t>
      </w:r>
      <w:r w:rsidR="00BF5174" w:rsidRPr="00DF57D6">
        <w:rPr>
          <w:rFonts w:ascii="Times New Roman" w:hAnsi="Times New Roman" w:cs="Times New Roman"/>
          <w:sz w:val="28"/>
          <w:szCs w:val="28"/>
        </w:rPr>
        <w:t>Законом</w:t>
      </w:r>
      <w:r w:rsidRPr="00DF57D6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Pr="00DF57D6">
        <w:rPr>
          <w:rFonts w:ascii="Times New Roman" w:hAnsi="Times New Roman"/>
          <w:sz w:val="28"/>
          <w:szCs w:val="28"/>
        </w:rPr>
        <w:t>«Про державну реєстрацію юридичних осіб, фізичних осіб-підприємців та громадських формувань»</w:t>
      </w:r>
      <w:r w:rsidR="00BF5174" w:rsidRPr="00DF57D6">
        <w:rPr>
          <w:rFonts w:ascii="Times New Roman" w:hAnsi="Times New Roman"/>
          <w:sz w:val="28"/>
          <w:szCs w:val="28"/>
        </w:rPr>
        <w:t xml:space="preserve"> та</w:t>
      </w:r>
      <w:r w:rsidR="00BF5174" w:rsidRPr="00DF57D6">
        <w:rPr>
          <w:rFonts w:ascii="Times New Roman" w:hAnsi="Times New Roman" w:cs="Times New Roman"/>
          <w:sz w:val="28"/>
          <w:szCs w:val="28"/>
        </w:rPr>
        <w:t xml:space="preserve"> Законом України</w:t>
      </w:r>
      <w:r w:rsidRPr="00DF57D6">
        <w:rPr>
          <w:rFonts w:ascii="Times New Roman" w:hAnsi="Times New Roman"/>
          <w:sz w:val="28"/>
          <w:szCs w:val="28"/>
        </w:rPr>
        <w:t>«</w:t>
      </w:r>
      <w:r w:rsidR="00445275" w:rsidRPr="00DF57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громадські об'єднання</w:t>
      </w:r>
      <w:r w:rsidRPr="00DF57D6">
        <w:rPr>
          <w:rFonts w:ascii="Times New Roman" w:hAnsi="Times New Roman"/>
          <w:sz w:val="28"/>
          <w:szCs w:val="28"/>
        </w:rPr>
        <w:t>».</w:t>
      </w:r>
    </w:p>
    <w:p w:rsidR="00E42BEE" w:rsidRPr="00DF57D6" w:rsidRDefault="00C92776" w:rsidP="009C18F9">
      <w:pPr>
        <w:pStyle w:val="a3"/>
        <w:shd w:val="clear" w:color="auto" w:fill="FFFFFF"/>
        <w:spacing w:before="0" w:beforeAutospacing="0" w:after="0" w:afterAutospacing="0"/>
        <w:ind w:left="-284" w:right="-284" w:firstLine="568"/>
        <w:jc w:val="both"/>
        <w:rPr>
          <w:sz w:val="28"/>
          <w:szCs w:val="28"/>
        </w:rPr>
      </w:pPr>
      <w:r w:rsidRPr="00DF57D6">
        <w:rPr>
          <w:bCs/>
          <w:iCs/>
          <w:sz w:val="28"/>
          <w:szCs w:val="28"/>
        </w:rPr>
        <w:t xml:space="preserve">Перелік документів, </w:t>
      </w:r>
      <w:r w:rsidR="00BB593E" w:rsidRPr="00DF57D6">
        <w:rPr>
          <w:bCs/>
          <w:iCs/>
          <w:sz w:val="28"/>
          <w:szCs w:val="28"/>
        </w:rPr>
        <w:t>необхідних</w:t>
      </w:r>
      <w:r w:rsidRPr="00DF57D6">
        <w:rPr>
          <w:bCs/>
          <w:iCs/>
          <w:sz w:val="28"/>
          <w:szCs w:val="28"/>
        </w:rPr>
        <w:t xml:space="preserve"> для державної реєстрації змін до відомостей про </w:t>
      </w:r>
      <w:r w:rsidR="00C758F6" w:rsidRPr="00DF57D6">
        <w:rPr>
          <w:bCs/>
          <w:color w:val="000000"/>
          <w:sz w:val="28"/>
          <w:szCs w:val="28"/>
          <w:shd w:val="clear" w:color="auto" w:fill="FFFFFF"/>
        </w:rPr>
        <w:t>громадські об'єднання</w:t>
      </w:r>
      <w:r w:rsidR="00B0578D" w:rsidRPr="00DF57D6">
        <w:rPr>
          <w:bCs/>
          <w:iCs/>
          <w:sz w:val="28"/>
          <w:szCs w:val="28"/>
        </w:rPr>
        <w:t xml:space="preserve">, які здійснюють свою діяльність зі статусом юридичної особи </w:t>
      </w:r>
      <w:r w:rsidR="00BB593E" w:rsidRPr="00DF57D6">
        <w:rPr>
          <w:bCs/>
          <w:iCs/>
          <w:sz w:val="28"/>
          <w:szCs w:val="28"/>
        </w:rPr>
        <w:t xml:space="preserve">визначений частиною 4 статті </w:t>
      </w:r>
      <w:r w:rsidR="00C758F6" w:rsidRPr="00DF57D6">
        <w:rPr>
          <w:bCs/>
          <w:iCs/>
          <w:sz w:val="28"/>
          <w:szCs w:val="28"/>
        </w:rPr>
        <w:t>17</w:t>
      </w:r>
      <w:r w:rsidR="00BB593E" w:rsidRPr="00DF57D6">
        <w:rPr>
          <w:sz w:val="28"/>
          <w:szCs w:val="28"/>
        </w:rPr>
        <w:t>Закону України «Про державну реєстрацію юридичних осіб, фізичних осіб-підприємців та громадських формувань».</w:t>
      </w:r>
    </w:p>
    <w:p w:rsidR="0043397E" w:rsidRPr="00DF57D6" w:rsidRDefault="0043397E" w:rsidP="009C18F9">
      <w:pPr>
        <w:pStyle w:val="a3"/>
        <w:shd w:val="clear" w:color="auto" w:fill="FFFFFF"/>
        <w:spacing w:before="0" w:beforeAutospacing="0" w:after="0" w:afterAutospacing="0"/>
        <w:ind w:left="-284" w:right="-284" w:firstLine="568"/>
        <w:jc w:val="both"/>
        <w:rPr>
          <w:sz w:val="28"/>
          <w:szCs w:val="28"/>
        </w:rPr>
      </w:pPr>
      <w:r w:rsidRPr="00DF57D6">
        <w:rPr>
          <w:sz w:val="28"/>
          <w:szCs w:val="28"/>
        </w:rPr>
        <w:t>Згідно вищезазначеної норми закону д</w:t>
      </w:r>
      <w:r w:rsidR="00E42BEE" w:rsidRPr="00DF57D6">
        <w:rPr>
          <w:sz w:val="28"/>
          <w:szCs w:val="28"/>
        </w:rPr>
        <w:t xml:space="preserve">ля державної реєстрації змін до відомостей про </w:t>
      </w:r>
      <w:r w:rsidR="00D47DFC" w:rsidRPr="00DF57D6">
        <w:rPr>
          <w:bCs/>
          <w:color w:val="000000"/>
          <w:sz w:val="28"/>
          <w:szCs w:val="28"/>
          <w:shd w:val="clear" w:color="auto" w:fill="FFFFFF"/>
        </w:rPr>
        <w:t>громадські об'єднання</w:t>
      </w:r>
      <w:r w:rsidR="00F8519D" w:rsidRPr="00DF57D6">
        <w:rPr>
          <w:bCs/>
          <w:iCs/>
          <w:sz w:val="28"/>
          <w:szCs w:val="28"/>
        </w:rPr>
        <w:t>зі статусом юридичної особи</w:t>
      </w:r>
      <w:r w:rsidR="00E42BEE" w:rsidRPr="00DF57D6">
        <w:rPr>
          <w:sz w:val="28"/>
          <w:szCs w:val="28"/>
        </w:rPr>
        <w:t xml:space="preserve">, що містяться в </w:t>
      </w:r>
      <w:r w:rsidR="001A7D57">
        <w:rPr>
          <w:color w:val="000000"/>
          <w:sz w:val="28"/>
          <w:szCs w:val="28"/>
          <w:shd w:val="clear" w:color="auto" w:fill="FFFFFF"/>
        </w:rPr>
        <w:t>Єдиному державному реєстрі юридичних осіб, фізичних осіб – підприємців та громадських формувань</w:t>
      </w:r>
      <w:r w:rsidR="00E42BEE" w:rsidRPr="00DF57D6">
        <w:rPr>
          <w:sz w:val="28"/>
          <w:szCs w:val="28"/>
        </w:rPr>
        <w:t xml:space="preserve">, </w:t>
      </w:r>
      <w:r w:rsidRPr="00DF57D6">
        <w:rPr>
          <w:sz w:val="28"/>
          <w:szCs w:val="28"/>
        </w:rPr>
        <w:t xml:space="preserve">ви маєте </w:t>
      </w:r>
      <w:r w:rsidR="00D728DF" w:rsidRPr="00DF57D6">
        <w:rPr>
          <w:sz w:val="28"/>
          <w:szCs w:val="28"/>
        </w:rPr>
        <w:t>підготувати наступний пакет документів:</w:t>
      </w:r>
    </w:p>
    <w:p w:rsidR="00D728DF" w:rsidRPr="00DF57D6" w:rsidRDefault="00CB5502" w:rsidP="009C18F9">
      <w:pPr>
        <w:pStyle w:val="a3"/>
        <w:shd w:val="clear" w:color="auto" w:fill="FFFFFF"/>
        <w:spacing w:before="0" w:beforeAutospacing="0" w:after="0" w:afterAutospacing="0"/>
        <w:ind w:left="-284" w:right="-284" w:firstLine="568"/>
        <w:jc w:val="both"/>
        <w:rPr>
          <w:sz w:val="28"/>
          <w:szCs w:val="28"/>
        </w:rPr>
      </w:pPr>
      <w:bookmarkStart w:id="0" w:name="n623"/>
      <w:bookmarkEnd w:id="0"/>
      <w:r w:rsidRPr="00DF57D6">
        <w:rPr>
          <w:sz w:val="28"/>
          <w:szCs w:val="28"/>
        </w:rPr>
        <w:t xml:space="preserve">- </w:t>
      </w:r>
      <w:r w:rsidR="004275DF" w:rsidRPr="00DF57D6">
        <w:rPr>
          <w:sz w:val="28"/>
          <w:szCs w:val="28"/>
        </w:rPr>
        <w:t>з</w:t>
      </w:r>
      <w:r w:rsidR="00D728DF" w:rsidRPr="00DF57D6">
        <w:rPr>
          <w:sz w:val="28"/>
          <w:szCs w:val="28"/>
        </w:rPr>
        <w:t>аяву</w:t>
      </w:r>
      <w:r w:rsidR="001A7D57">
        <w:rPr>
          <w:sz w:val="28"/>
          <w:szCs w:val="28"/>
        </w:rPr>
        <w:t xml:space="preserve">форма  № 3 затверджена Наказом Міністерства юстиції України 18 листопада 2016 року № 3268/5 (у редакції Наказу Міністерства юстиції України від 29 серпня 2018 року № 2824/5)  </w:t>
      </w:r>
      <w:r w:rsidR="00D47DFC" w:rsidRPr="00DF57D6">
        <w:rPr>
          <w:color w:val="000000"/>
          <w:sz w:val="28"/>
          <w:szCs w:val="28"/>
          <w:shd w:val="clear" w:color="auto" w:fill="FFFFFF"/>
        </w:rPr>
        <w:t>про державну реєстрацію змін до відомостей про юридичну особу, що містяться в Єдиному державному реєстрі</w:t>
      </w:r>
      <w:r w:rsidR="00D728DF" w:rsidRPr="00DF57D6">
        <w:rPr>
          <w:sz w:val="28"/>
          <w:szCs w:val="28"/>
        </w:rPr>
        <w:t>.</w:t>
      </w:r>
      <w:bookmarkStart w:id="1" w:name="n624"/>
      <w:bookmarkEnd w:id="1"/>
    </w:p>
    <w:p w:rsidR="00E42BEE" w:rsidRPr="00DF57D6" w:rsidRDefault="00FF1874" w:rsidP="009C18F9">
      <w:pPr>
        <w:pStyle w:val="a3"/>
        <w:shd w:val="clear" w:color="auto" w:fill="FFFFFF"/>
        <w:spacing w:before="0" w:beforeAutospacing="0" w:after="0" w:afterAutospacing="0"/>
        <w:ind w:left="-284" w:righ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4275DF" w:rsidRPr="00DF57D6">
        <w:rPr>
          <w:sz w:val="28"/>
          <w:szCs w:val="28"/>
        </w:rPr>
        <w:t>п</w:t>
      </w:r>
      <w:r w:rsidR="00E42BEE" w:rsidRPr="00DF57D6">
        <w:rPr>
          <w:sz w:val="28"/>
          <w:szCs w:val="28"/>
        </w:rPr>
        <w:t xml:space="preserve">римірник </w:t>
      </w:r>
      <w:r w:rsidR="00D47DFC" w:rsidRPr="00DF57D6">
        <w:rPr>
          <w:color w:val="000000"/>
          <w:sz w:val="28"/>
          <w:szCs w:val="28"/>
          <w:shd w:val="clear" w:color="auto" w:fill="FFFFFF"/>
        </w:rPr>
        <w:t xml:space="preserve">оригіналу (нотаріально засвідчена копія) рішення уповноваженого органу управління юридичної особи про зміни, що вносяться до Єдиного державного реєстру, крім внесення змін до інформації про кінцевих </w:t>
      </w:r>
      <w:proofErr w:type="spellStart"/>
      <w:r w:rsidR="00D47DFC" w:rsidRPr="00DF57D6">
        <w:rPr>
          <w:color w:val="000000"/>
          <w:sz w:val="28"/>
          <w:szCs w:val="28"/>
          <w:shd w:val="clear" w:color="auto" w:fill="FFFFFF"/>
        </w:rPr>
        <w:t>бенефіціарних</w:t>
      </w:r>
      <w:proofErr w:type="spellEnd"/>
      <w:r w:rsidR="00D47DFC" w:rsidRPr="00DF57D6">
        <w:rPr>
          <w:color w:val="000000"/>
          <w:sz w:val="28"/>
          <w:szCs w:val="28"/>
          <w:shd w:val="clear" w:color="auto" w:fill="FFFFFF"/>
        </w:rPr>
        <w:t xml:space="preserve"> власників (контролерів) юридичної особи, у тому числі кінцевих </w:t>
      </w:r>
      <w:proofErr w:type="spellStart"/>
      <w:r w:rsidR="00D47DFC" w:rsidRPr="00DF57D6">
        <w:rPr>
          <w:color w:val="000000"/>
          <w:sz w:val="28"/>
          <w:szCs w:val="28"/>
          <w:shd w:val="clear" w:color="auto" w:fill="FFFFFF"/>
        </w:rPr>
        <w:t>бенефіціарних</w:t>
      </w:r>
      <w:proofErr w:type="spellEnd"/>
      <w:r w:rsidR="00D47DFC" w:rsidRPr="00DF57D6">
        <w:rPr>
          <w:color w:val="000000"/>
          <w:sz w:val="28"/>
          <w:szCs w:val="28"/>
          <w:shd w:val="clear" w:color="auto" w:fill="FFFFFF"/>
        </w:rPr>
        <w:t xml:space="preserve"> власників (контролерів) її засновника, якщо засновник - юридична особа, про місцезнаходження та про здійснення зв’язку з юридичною особою;</w:t>
      </w:r>
    </w:p>
    <w:p w:rsidR="00D47DFC" w:rsidRPr="00DF57D6" w:rsidRDefault="00FF1874" w:rsidP="009C18F9">
      <w:pPr>
        <w:pStyle w:val="a3"/>
        <w:shd w:val="clear" w:color="auto" w:fill="FFFFFF"/>
        <w:spacing w:before="0" w:beforeAutospacing="0" w:after="0" w:afterAutospacing="0"/>
        <w:ind w:left="-284" w:right="-284"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- </w:t>
      </w:r>
      <w:r w:rsidR="00D47DFC" w:rsidRPr="00DF57D6">
        <w:rPr>
          <w:color w:val="000000"/>
          <w:sz w:val="28"/>
          <w:szCs w:val="28"/>
          <w:shd w:val="clear" w:color="auto" w:fill="FFFFFF"/>
        </w:rPr>
        <w:t>реєстр осіб (громадян), які брали участь в засіданні уповноваженого органу управління юридичної особи, - у разі внесення змін до відомостей про громадські об’єднання;</w:t>
      </w:r>
    </w:p>
    <w:p w:rsidR="00D47DFC" w:rsidRPr="00DF57D6" w:rsidRDefault="00FF1874" w:rsidP="009C18F9">
      <w:pPr>
        <w:pStyle w:val="a3"/>
        <w:shd w:val="clear" w:color="auto" w:fill="FFFFFF"/>
        <w:spacing w:before="0" w:beforeAutospacing="0" w:after="0" w:afterAutospacing="0"/>
        <w:ind w:left="-284" w:right="-284"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- </w:t>
      </w:r>
      <w:r w:rsidR="00775607" w:rsidRPr="00DF57D6">
        <w:rPr>
          <w:color w:val="000000"/>
          <w:sz w:val="28"/>
          <w:szCs w:val="28"/>
          <w:shd w:val="clear" w:color="auto" w:fill="FFFFFF"/>
        </w:rPr>
        <w:t>відомості про керівні органи громадського формування</w:t>
      </w:r>
      <w:r w:rsidR="007D6CD1">
        <w:rPr>
          <w:color w:val="000000"/>
          <w:sz w:val="28"/>
          <w:szCs w:val="28"/>
          <w:shd w:val="clear" w:color="auto" w:fill="FFFFFF"/>
        </w:rPr>
        <w:t>, які мають містити  (ім’я, дату</w:t>
      </w:r>
      <w:r w:rsidR="00775607" w:rsidRPr="00DF57D6">
        <w:rPr>
          <w:color w:val="000000"/>
          <w:sz w:val="28"/>
          <w:szCs w:val="28"/>
          <w:shd w:val="clear" w:color="auto" w:fill="FFFFFF"/>
        </w:rPr>
        <w:t xml:space="preserve"> народження керівника, членів інших керівних органів, реєстраційний номер облікової картки платника</w:t>
      </w:r>
      <w:r w:rsidR="007D6CD1">
        <w:rPr>
          <w:color w:val="000000"/>
          <w:sz w:val="28"/>
          <w:szCs w:val="28"/>
          <w:shd w:val="clear" w:color="auto" w:fill="FFFFFF"/>
        </w:rPr>
        <w:t xml:space="preserve"> податків (за наявності), посаду</w:t>
      </w:r>
      <w:r w:rsidR="00775607" w:rsidRPr="00DF57D6">
        <w:rPr>
          <w:color w:val="000000"/>
          <w:sz w:val="28"/>
          <w:szCs w:val="28"/>
          <w:shd w:val="clear" w:color="auto" w:fill="FFFFFF"/>
        </w:rPr>
        <w:t>, контактний номер телефону та інші засоби зв’язку) - у разі внесення змін до складу керівних органів;</w:t>
      </w:r>
    </w:p>
    <w:p w:rsidR="00775607" w:rsidRPr="00DF57D6" w:rsidRDefault="00DA14C8" w:rsidP="009C18F9">
      <w:pPr>
        <w:pStyle w:val="a3"/>
        <w:shd w:val="clear" w:color="auto" w:fill="FFFFFF"/>
        <w:spacing w:before="0" w:beforeAutospacing="0" w:after="0" w:afterAutospacing="0"/>
        <w:ind w:left="-284" w:right="-284" w:firstLine="568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uk-UA"/>
        </w:rPr>
      </w:pP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="00775607" w:rsidRPr="00DF57D6">
        <w:rPr>
          <w:rFonts w:eastAsiaTheme="minorEastAsia"/>
          <w:color w:val="000000"/>
          <w:sz w:val="28"/>
          <w:szCs w:val="28"/>
          <w:shd w:val="clear" w:color="auto" w:fill="FFFFFF"/>
          <w:lang w:eastAsia="uk-UA"/>
        </w:rPr>
        <w:t>документ про сплату адміністративного збору - у випадках, передбачених </w:t>
      </w:r>
      <w:r w:rsidR="00775607" w:rsidRPr="00DF57D6">
        <w:rPr>
          <w:rFonts w:eastAsiaTheme="minorEastAsia"/>
          <w:sz w:val="28"/>
          <w:szCs w:val="28"/>
          <w:lang w:eastAsia="uk-UA"/>
        </w:rPr>
        <w:t>статтею 36</w:t>
      </w:r>
      <w:r w:rsidR="00775607" w:rsidRPr="00DF57D6">
        <w:rPr>
          <w:rFonts w:eastAsiaTheme="minorEastAsia"/>
          <w:color w:val="000000"/>
          <w:sz w:val="28"/>
          <w:szCs w:val="28"/>
          <w:shd w:val="clear" w:color="auto" w:fill="FFFFFF"/>
          <w:lang w:eastAsia="uk-UA"/>
        </w:rPr>
        <w:t xml:space="preserve"> цього Закону;</w:t>
      </w:r>
    </w:p>
    <w:p w:rsidR="00775607" w:rsidRPr="00DF57D6" w:rsidRDefault="00DA14C8" w:rsidP="009C18F9">
      <w:pPr>
        <w:pStyle w:val="a3"/>
        <w:shd w:val="clear" w:color="auto" w:fill="FFFFFF"/>
        <w:spacing w:before="0" w:beforeAutospacing="0" w:after="0" w:afterAutospacing="0"/>
        <w:ind w:left="-284" w:right="-284"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  <w:lang w:eastAsia="uk-UA"/>
        </w:rPr>
        <w:t xml:space="preserve"> -   </w:t>
      </w:r>
      <w:r w:rsidR="00775607" w:rsidRPr="00DF57D6">
        <w:rPr>
          <w:color w:val="000000"/>
          <w:sz w:val="28"/>
          <w:szCs w:val="28"/>
          <w:shd w:val="clear" w:color="auto" w:fill="FFFFFF"/>
        </w:rPr>
        <w:t>установчий документ юридичної особи в новій редакції - у разі внесення змін, що містяться в установчому документі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86BED" w:rsidRDefault="00C86BED" w:rsidP="009C18F9">
      <w:pPr>
        <w:pStyle w:val="a3"/>
        <w:shd w:val="clear" w:color="auto" w:fill="FFFFFF"/>
        <w:spacing w:before="0" w:beforeAutospacing="0" w:after="0" w:afterAutospacing="0"/>
        <w:ind w:left="-284" w:right="-284" w:firstLine="568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Звертаємо увагу, що у </w:t>
      </w:r>
      <w:r w:rsidRPr="00840613">
        <w:rPr>
          <w:color w:val="000000"/>
          <w:sz w:val="28"/>
          <w:szCs w:val="28"/>
          <w:shd w:val="clear" w:color="auto" w:fill="FFFFFF"/>
        </w:rPr>
        <w:t>разі участі представника засновника (учасника) юридичної особи у прийнятті рішення уповноваженим органом управління юридичної особи додатково подається примірник оригіналу (нотаріально засвідчена копія) документа, що засвідчує його повноваження.</w:t>
      </w:r>
    </w:p>
    <w:p w:rsidR="00C86BED" w:rsidRDefault="00DA14C8" w:rsidP="009C18F9">
      <w:pPr>
        <w:pStyle w:val="a3"/>
        <w:shd w:val="clear" w:color="auto" w:fill="FFFFFF"/>
        <w:spacing w:before="0" w:beforeAutospacing="0" w:after="0" w:afterAutospacing="0"/>
        <w:ind w:left="-284" w:right="-284" w:firstLine="568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Д</w:t>
      </w:r>
      <w:r w:rsidR="00936AD6" w:rsidRPr="00DF57D6">
        <w:rPr>
          <w:color w:val="000000"/>
          <w:sz w:val="28"/>
          <w:szCs w:val="28"/>
          <w:shd w:val="clear" w:color="auto" w:fill="FFFFFF"/>
        </w:rPr>
        <w:t>ля державної реєстрації змін до відомостей про юридичну особу, що містяться в Єдиному державному реєстрі, у зв’язку із зупиненням (припиненням) членства у громадському формуванні члена керівного органу (крім керівника) така особа подає копію заяви про зупинення (припинення) нею членства до відповідних статутних органів громадського формування з відміткою про її прийняття.</w:t>
      </w:r>
    </w:p>
    <w:p w:rsidR="00936AD6" w:rsidRPr="00C86BED" w:rsidRDefault="00BF5174" w:rsidP="009C18F9">
      <w:pPr>
        <w:pStyle w:val="a3"/>
        <w:shd w:val="clear" w:color="auto" w:fill="FFFFFF"/>
        <w:spacing w:before="0" w:beforeAutospacing="0" w:after="0" w:afterAutospacing="0"/>
        <w:ind w:left="-284" w:right="-284" w:firstLine="568"/>
        <w:jc w:val="both"/>
        <w:rPr>
          <w:bCs/>
          <w:iCs/>
          <w:sz w:val="28"/>
          <w:szCs w:val="28"/>
        </w:rPr>
      </w:pPr>
      <w:r w:rsidRPr="00DF57D6">
        <w:rPr>
          <w:rStyle w:val="apple-converted-space"/>
          <w:sz w:val="28"/>
          <w:szCs w:val="28"/>
        </w:rPr>
        <w:t xml:space="preserve">Відповідно до частини </w:t>
      </w:r>
      <w:r w:rsidR="00936AD6" w:rsidRPr="00DF57D6">
        <w:rPr>
          <w:rStyle w:val="apple-converted-space"/>
          <w:sz w:val="28"/>
          <w:szCs w:val="28"/>
        </w:rPr>
        <w:t>2</w:t>
      </w:r>
      <w:r w:rsidRPr="00DF57D6">
        <w:rPr>
          <w:rStyle w:val="apple-converted-space"/>
          <w:sz w:val="28"/>
          <w:szCs w:val="28"/>
        </w:rPr>
        <w:t xml:space="preserve"> статті</w:t>
      </w:r>
      <w:r w:rsidR="00936AD6" w:rsidRPr="00DF57D6">
        <w:rPr>
          <w:rStyle w:val="apple-converted-space"/>
          <w:sz w:val="28"/>
          <w:szCs w:val="28"/>
        </w:rPr>
        <w:t>19</w:t>
      </w:r>
      <w:r w:rsidR="00BB593E" w:rsidRPr="00DF57D6">
        <w:rPr>
          <w:rStyle w:val="apple-converted-space"/>
          <w:sz w:val="28"/>
          <w:szCs w:val="28"/>
        </w:rPr>
        <w:t xml:space="preserve"> Закону України </w:t>
      </w:r>
      <w:r w:rsidR="00936AD6" w:rsidRPr="00DF57D6">
        <w:rPr>
          <w:sz w:val="28"/>
          <w:szCs w:val="28"/>
        </w:rPr>
        <w:t xml:space="preserve">«Про державну реєстрацію юридичних осіб, фізичних осіб-підприємців та громадських формувань», </w:t>
      </w:r>
      <w:r w:rsidR="00936AD6" w:rsidRPr="00DF57D6">
        <w:rPr>
          <w:color w:val="000000"/>
          <w:sz w:val="28"/>
          <w:szCs w:val="28"/>
          <w:shd w:val="clear" w:color="auto" w:fill="FFFFFF"/>
        </w:rPr>
        <w:t>для державної реєстрації змін до відомостей про громадське об’єднання, що не має статусу юридичної особи, що містяться у Єдиному державному реєстрі, подаються:</w:t>
      </w:r>
    </w:p>
    <w:p w:rsidR="00936AD6" w:rsidRPr="00DF57D6" w:rsidRDefault="00695D50" w:rsidP="009C18F9">
      <w:pPr>
        <w:pStyle w:val="a6"/>
        <w:spacing w:after="0" w:line="240" w:lineRule="auto"/>
        <w:ind w:left="-284" w:right="-284" w:firstLine="56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заява форма № 20 </w:t>
      </w:r>
      <w:r w:rsidRPr="00695D50">
        <w:rPr>
          <w:rFonts w:ascii="Times New Roman" w:hAnsi="Times New Roman"/>
          <w:sz w:val="28"/>
          <w:szCs w:val="28"/>
        </w:rPr>
        <w:t>затверджена Наказом Міністерства юстиції України 18 листопада 2016 року № 3268/5</w:t>
      </w:r>
      <w:r w:rsidR="00936AD6" w:rsidRPr="00DF57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державну реєстрацію змін до відомостей про громадське об’єднання, що не має статусу юридичної особи, що містяться в Єдиному державному реєстрі;</w:t>
      </w:r>
    </w:p>
    <w:p w:rsidR="00936AD6" w:rsidRPr="00DF57D6" w:rsidRDefault="009E0247" w:rsidP="009C18F9">
      <w:pPr>
        <w:pStyle w:val="a6"/>
        <w:spacing w:after="0" w:line="240" w:lineRule="auto"/>
        <w:ind w:left="-284" w:right="-284" w:firstLine="56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936AD6" w:rsidRPr="00DF57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примірник оригіналу (нотаріально засвідчена копія) рішення уповноваженого органу управління громадського об’єднання про зміни, що вносяться до Єдиного державного реєстру.</w:t>
      </w:r>
    </w:p>
    <w:p w:rsidR="009672AC" w:rsidRPr="00DF57D6" w:rsidRDefault="009672AC" w:rsidP="009C18F9">
      <w:pPr>
        <w:pStyle w:val="a6"/>
        <w:spacing w:after="0" w:line="240" w:lineRule="auto"/>
        <w:ind w:left="-284" w:right="-284" w:firstLine="568"/>
        <w:jc w:val="both"/>
        <w:rPr>
          <w:rFonts w:ascii="Times New Roman" w:hAnsi="Times New Roman"/>
          <w:sz w:val="28"/>
          <w:szCs w:val="28"/>
        </w:rPr>
      </w:pPr>
      <w:r w:rsidRPr="00DF57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Також, для державної реєстрації змін до відомостей про громадське об’єднання, що не має статусу юридичної особи, що містяться в Єдиному державному реєстрі, у зв’язку із зупиненням (припиненням) членства в громадському об’єднанні, що не має статусу юридичної особи, член керівного органу (крім керівника) подає копію заяви про зупинення (припинення) ним членства до відповідних статутних органів громадського об’єднання з відміткою про її прийняття.</w:t>
      </w:r>
    </w:p>
    <w:p w:rsidR="00BF5174" w:rsidRPr="00DF57D6" w:rsidRDefault="00BF5174" w:rsidP="009C18F9">
      <w:pPr>
        <w:pStyle w:val="rvps2"/>
        <w:shd w:val="clear" w:color="auto" w:fill="FFFFFF"/>
        <w:spacing w:before="0" w:beforeAutospacing="0" w:after="0" w:afterAutospacing="0"/>
        <w:ind w:left="-284" w:right="-284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DF57D6">
        <w:rPr>
          <w:sz w:val="28"/>
          <w:szCs w:val="28"/>
        </w:rPr>
        <w:t xml:space="preserve">Адміністративний збір за внесення змін </w:t>
      </w:r>
      <w:r w:rsidR="00E038E0" w:rsidRPr="00DF57D6">
        <w:rPr>
          <w:sz w:val="28"/>
          <w:szCs w:val="28"/>
        </w:rPr>
        <w:t xml:space="preserve">до відомостей про </w:t>
      </w:r>
      <w:r w:rsidR="00E038E0" w:rsidRPr="00DF57D6">
        <w:rPr>
          <w:bCs/>
          <w:color w:val="000000"/>
          <w:sz w:val="28"/>
          <w:szCs w:val="28"/>
          <w:shd w:val="clear" w:color="auto" w:fill="FFFFFF"/>
        </w:rPr>
        <w:t>громадські об'єднання</w:t>
      </w:r>
      <w:r w:rsidR="00E038E0" w:rsidRPr="00DF57D6">
        <w:rPr>
          <w:sz w:val="28"/>
          <w:szCs w:val="28"/>
        </w:rPr>
        <w:t xml:space="preserve"> зі статусом юридичної особи сплачується у розмірі, </w:t>
      </w:r>
      <w:r w:rsidR="00166411" w:rsidRPr="00DF57D6">
        <w:rPr>
          <w:sz w:val="28"/>
          <w:szCs w:val="28"/>
        </w:rPr>
        <w:t xml:space="preserve">відповідно </w:t>
      </w:r>
      <w:proofErr w:type="spellStart"/>
      <w:r w:rsidR="00166411" w:rsidRPr="00DF57D6">
        <w:rPr>
          <w:sz w:val="28"/>
          <w:szCs w:val="28"/>
        </w:rPr>
        <w:t>до</w:t>
      </w:r>
      <w:r w:rsidR="00E038E0" w:rsidRPr="00DF57D6">
        <w:rPr>
          <w:sz w:val="28"/>
          <w:szCs w:val="28"/>
        </w:rPr>
        <w:t>абз</w:t>
      </w:r>
      <w:proofErr w:type="spellEnd"/>
      <w:r w:rsidR="00E038E0" w:rsidRPr="00DF57D6">
        <w:rPr>
          <w:sz w:val="28"/>
          <w:szCs w:val="28"/>
        </w:rPr>
        <w:t xml:space="preserve">. 7 ч. 1 ст. 36 </w:t>
      </w:r>
      <w:r w:rsidR="00166411" w:rsidRPr="00DF57D6">
        <w:rPr>
          <w:rStyle w:val="apple-converted-space"/>
          <w:sz w:val="28"/>
          <w:szCs w:val="28"/>
        </w:rPr>
        <w:t xml:space="preserve">Закону України </w:t>
      </w:r>
      <w:r w:rsidR="00166411" w:rsidRPr="00DF57D6">
        <w:rPr>
          <w:sz w:val="28"/>
          <w:szCs w:val="28"/>
        </w:rPr>
        <w:t xml:space="preserve">«Про державну реєстрацію юридичних осіб, фізичних осіб-підприємців та громадських формувань» - </w:t>
      </w:r>
      <w:r w:rsidR="00E038E0" w:rsidRPr="00DF57D6">
        <w:rPr>
          <w:color w:val="000000"/>
          <w:sz w:val="28"/>
          <w:szCs w:val="28"/>
          <w:shd w:val="clear" w:color="auto" w:fill="FFFFFF"/>
        </w:rPr>
        <w:t>0,1 прожиткового мінімуму</w:t>
      </w:r>
      <w:r w:rsidR="00166411" w:rsidRPr="00DF57D6">
        <w:rPr>
          <w:color w:val="000000"/>
          <w:sz w:val="28"/>
          <w:szCs w:val="28"/>
          <w:shd w:val="clear" w:color="auto" w:fill="FFFFFF"/>
        </w:rPr>
        <w:t xml:space="preserve">, а саме: на період 2019 року – 190 гривень. </w:t>
      </w:r>
    </w:p>
    <w:p w:rsidR="007C6978" w:rsidRPr="00DF57D6" w:rsidRDefault="003168BF" w:rsidP="009C18F9">
      <w:pPr>
        <w:pStyle w:val="rvps2"/>
        <w:shd w:val="clear" w:color="auto" w:fill="FFFFFF"/>
        <w:spacing w:before="0" w:beforeAutospacing="0" w:after="0" w:afterAutospacing="0"/>
        <w:ind w:left="-284" w:right="-284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DF57D6">
        <w:rPr>
          <w:color w:val="000000"/>
          <w:sz w:val="28"/>
          <w:szCs w:val="28"/>
          <w:shd w:val="clear" w:color="auto" w:fill="FFFFFF"/>
        </w:rPr>
        <w:t>Також, Постановою Кабінету</w:t>
      </w:r>
      <w:r w:rsidR="00CB6EF4" w:rsidRPr="00DF57D6">
        <w:rPr>
          <w:color w:val="000000"/>
          <w:sz w:val="28"/>
          <w:szCs w:val="28"/>
          <w:shd w:val="clear" w:color="auto" w:fill="FFFFFF"/>
        </w:rPr>
        <w:t xml:space="preserve"> Міністрів України «</w:t>
      </w:r>
      <w:r w:rsidR="00CB6EF4" w:rsidRPr="00DF57D6">
        <w:rPr>
          <w:bCs/>
          <w:color w:val="000000"/>
          <w:sz w:val="28"/>
          <w:szCs w:val="28"/>
          <w:shd w:val="clear" w:color="auto" w:fill="FFFFFF"/>
        </w:rPr>
        <w:t xml:space="preserve">Про надання послуг у сфері державної реєстрації юридичних осіб, фізичних осіб - підприємців та громадських формувань у скорочені строки» від </w:t>
      </w:r>
      <w:r w:rsidR="00821519" w:rsidRPr="00DF57D6">
        <w:rPr>
          <w:rStyle w:val="rvts9"/>
          <w:bCs/>
          <w:color w:val="000000"/>
          <w:sz w:val="28"/>
          <w:szCs w:val="28"/>
          <w:shd w:val="clear" w:color="auto" w:fill="FFFFFF"/>
        </w:rPr>
        <w:t xml:space="preserve">25 грудня 2015 року </w:t>
      </w:r>
      <w:r w:rsidR="00CB6EF4" w:rsidRPr="00DF57D6">
        <w:rPr>
          <w:rStyle w:val="rvts9"/>
          <w:bCs/>
          <w:color w:val="000000"/>
          <w:sz w:val="28"/>
          <w:szCs w:val="28"/>
          <w:shd w:val="clear" w:color="auto" w:fill="FFFFFF"/>
        </w:rPr>
        <w:t>№ 1133</w:t>
      </w:r>
      <w:r w:rsidR="00CB6EF4" w:rsidRPr="00DF57D6">
        <w:rPr>
          <w:color w:val="000000"/>
          <w:sz w:val="28"/>
          <w:szCs w:val="28"/>
          <w:shd w:val="clear" w:color="auto" w:fill="FFFFFF"/>
        </w:rPr>
        <w:t> </w:t>
      </w:r>
      <w:r w:rsidRPr="00DF57D6">
        <w:rPr>
          <w:color w:val="000000"/>
          <w:sz w:val="28"/>
          <w:szCs w:val="28"/>
          <w:shd w:val="clear" w:color="auto" w:fill="FFFFFF"/>
        </w:rPr>
        <w:t>установлений розмір плати за проведення державної реєстрації змін до відомостей про громадське об’єднання зі статусом юридичної особи, що містяться в Єдиному державному реєстрі юридичних осіб, фізичних осіб - підприємців та громадських формувань у скорочені строки, а саме:</w:t>
      </w:r>
    </w:p>
    <w:p w:rsidR="00CB6EF4" w:rsidRPr="00DF57D6" w:rsidRDefault="007C6978" w:rsidP="009C18F9">
      <w:pPr>
        <w:pStyle w:val="rvps2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-284" w:right="-284" w:firstLine="568"/>
        <w:jc w:val="both"/>
        <w:rPr>
          <w:sz w:val="28"/>
          <w:szCs w:val="28"/>
        </w:rPr>
      </w:pPr>
      <w:r w:rsidRPr="00DF57D6">
        <w:rPr>
          <w:color w:val="000000"/>
          <w:sz w:val="28"/>
          <w:szCs w:val="28"/>
          <w:shd w:val="clear" w:color="auto" w:fill="FFFFFF"/>
        </w:rPr>
        <w:t>у подвійному розмірі адміністративного збору за відповідну реєстрацію  протягом двох робочих днів - 380 гривень одна квитанція та 190 гривень;</w:t>
      </w:r>
    </w:p>
    <w:p w:rsidR="00E60ABC" w:rsidRPr="00E60ABC" w:rsidRDefault="007C6978" w:rsidP="009C18F9">
      <w:pPr>
        <w:pStyle w:val="rvps2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-284" w:right="-284" w:firstLine="568"/>
        <w:jc w:val="both"/>
        <w:rPr>
          <w:sz w:val="28"/>
          <w:szCs w:val="28"/>
        </w:rPr>
      </w:pPr>
      <w:r w:rsidRPr="00DF57D6">
        <w:rPr>
          <w:color w:val="000000"/>
          <w:sz w:val="28"/>
          <w:szCs w:val="28"/>
          <w:shd w:val="clear" w:color="auto" w:fill="FFFFFF"/>
        </w:rPr>
        <w:t>у п’ятикратному розмірі протягом 24-х годин – 950 гривень одна квитанція та 190 гривень.</w:t>
      </w:r>
    </w:p>
    <w:p w:rsidR="00AB1104" w:rsidRPr="00E60ABC" w:rsidRDefault="00EC1EC4" w:rsidP="009C18F9">
      <w:pPr>
        <w:pStyle w:val="rvps2"/>
        <w:shd w:val="clear" w:color="auto" w:fill="FFFFFF"/>
        <w:spacing w:before="0" w:beforeAutospacing="0" w:after="0" w:afterAutospacing="0"/>
        <w:ind w:left="-284" w:right="-284" w:firstLine="56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П</w:t>
      </w:r>
      <w:r w:rsidR="00AB1104" w:rsidRPr="00E60ABC">
        <w:rPr>
          <w:sz w:val="28"/>
          <w:szCs w:val="28"/>
          <w:lang w:eastAsia="uk-UA"/>
        </w:rPr>
        <w:t xml:space="preserve">отрібно не забувати про строки подачі документів для державної реєстрації </w:t>
      </w:r>
      <w:r w:rsidR="00AB1104" w:rsidRPr="00E60ABC">
        <w:rPr>
          <w:sz w:val="28"/>
          <w:szCs w:val="28"/>
        </w:rPr>
        <w:t xml:space="preserve">змін до відомостей про </w:t>
      </w:r>
      <w:r w:rsidR="00AB1104" w:rsidRPr="00E60ABC">
        <w:rPr>
          <w:color w:val="000000"/>
          <w:sz w:val="28"/>
          <w:szCs w:val="28"/>
          <w:shd w:val="clear" w:color="auto" w:fill="FFFFFF"/>
        </w:rPr>
        <w:t>громадські об’єднання</w:t>
      </w:r>
      <w:r w:rsidR="00AB1104" w:rsidRPr="00E60ABC">
        <w:rPr>
          <w:sz w:val="28"/>
          <w:szCs w:val="28"/>
        </w:rPr>
        <w:t>.Відповідно до ч. 12 ст. 9 Закону України «</w:t>
      </w:r>
      <w:r w:rsidR="00AB1104" w:rsidRPr="00E60ABC">
        <w:rPr>
          <w:bCs/>
          <w:color w:val="000000"/>
          <w:sz w:val="28"/>
          <w:szCs w:val="28"/>
          <w:shd w:val="clear" w:color="auto" w:fill="FFFFFF"/>
        </w:rPr>
        <w:t>Про громадські об'єднання</w:t>
      </w:r>
      <w:r w:rsidR="00AB1104" w:rsidRPr="00E60ABC">
        <w:rPr>
          <w:sz w:val="28"/>
          <w:szCs w:val="28"/>
        </w:rPr>
        <w:t xml:space="preserve">», </w:t>
      </w:r>
      <w:r w:rsidR="00AB1104" w:rsidRPr="00E60ABC">
        <w:rPr>
          <w:color w:val="000000"/>
          <w:sz w:val="28"/>
          <w:szCs w:val="28"/>
          <w:shd w:val="clear" w:color="auto" w:fill="FFFFFF"/>
        </w:rPr>
        <w:t xml:space="preserve">громадське об’єднання повідомляє про внесення змін до статуту громадського об’єднання, зміни у складі керівних </w:t>
      </w:r>
      <w:r w:rsidR="00AB1104" w:rsidRPr="00E60ABC">
        <w:rPr>
          <w:color w:val="000000"/>
          <w:sz w:val="28"/>
          <w:szCs w:val="28"/>
          <w:shd w:val="clear" w:color="auto" w:fill="FFFFFF"/>
        </w:rPr>
        <w:lastRenderedPageBreak/>
        <w:t>органів громадського об’єднання, зміну особи (осіб), уповноваженої представляти громадське об’єднання, зміну місцезнаходження громадського об’єднання протягом 60 днів з дня прийняття відповідного рішення.</w:t>
      </w:r>
    </w:p>
    <w:p w:rsidR="004B42B3" w:rsidRPr="00DF57D6" w:rsidRDefault="00E0293B" w:rsidP="009C18F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284" w:right="-284" w:firstLine="568"/>
        <w:jc w:val="both"/>
        <w:textAlignment w:val="baseline"/>
        <w:rPr>
          <w:sz w:val="28"/>
          <w:szCs w:val="28"/>
        </w:rPr>
      </w:pPr>
      <w:r w:rsidRPr="00DF57D6">
        <w:rPr>
          <w:sz w:val="28"/>
          <w:szCs w:val="28"/>
        </w:rPr>
        <w:t>З цим пакетом документів необ</w:t>
      </w:r>
      <w:r w:rsidR="00D728DF" w:rsidRPr="00DF57D6">
        <w:rPr>
          <w:sz w:val="28"/>
          <w:szCs w:val="28"/>
        </w:rPr>
        <w:t xml:space="preserve">хідно звернутись до відповідних </w:t>
      </w:r>
      <w:r w:rsidRPr="00DF57D6">
        <w:rPr>
          <w:sz w:val="28"/>
          <w:szCs w:val="28"/>
        </w:rPr>
        <w:t>Головних т</w:t>
      </w:r>
      <w:r w:rsidR="00D728DF" w:rsidRPr="00DF57D6">
        <w:rPr>
          <w:sz w:val="28"/>
          <w:szCs w:val="28"/>
        </w:rPr>
        <w:t xml:space="preserve">ериторіальних управлінь юстиції, </w:t>
      </w:r>
      <w:r w:rsidRPr="00DF57D6">
        <w:rPr>
          <w:sz w:val="28"/>
          <w:szCs w:val="28"/>
        </w:rPr>
        <w:t xml:space="preserve">за місцезнаходженням </w:t>
      </w:r>
      <w:bookmarkStart w:id="2" w:name="n162"/>
      <w:bookmarkEnd w:id="2"/>
      <w:r w:rsidR="00821519" w:rsidRPr="00DF57D6">
        <w:rPr>
          <w:color w:val="000000"/>
          <w:sz w:val="28"/>
          <w:szCs w:val="28"/>
          <w:shd w:val="clear" w:color="auto" w:fill="FFFFFF"/>
        </w:rPr>
        <w:t>громадського об’єднання</w:t>
      </w:r>
      <w:r w:rsidR="00AB5DFE">
        <w:rPr>
          <w:sz w:val="28"/>
          <w:szCs w:val="28"/>
        </w:rPr>
        <w:t xml:space="preserve"> та до Центрів</w:t>
      </w:r>
      <w:r w:rsidR="00AB1104">
        <w:rPr>
          <w:sz w:val="28"/>
          <w:szCs w:val="28"/>
        </w:rPr>
        <w:t xml:space="preserve"> надання адмін</w:t>
      </w:r>
      <w:r w:rsidR="00AB5DFE">
        <w:rPr>
          <w:sz w:val="28"/>
          <w:szCs w:val="28"/>
        </w:rPr>
        <w:t>істративних послуг або до Центрів</w:t>
      </w:r>
      <w:r w:rsidR="00AB1104">
        <w:rPr>
          <w:sz w:val="28"/>
          <w:szCs w:val="28"/>
        </w:rPr>
        <w:t xml:space="preserve"> надання вторинної правової допомоги.</w:t>
      </w:r>
    </w:p>
    <w:p w:rsidR="00E60ABC" w:rsidRDefault="00E60ABC" w:rsidP="009C18F9">
      <w:pPr>
        <w:spacing w:after="0" w:line="240" w:lineRule="atLeast"/>
        <w:ind w:left="-284" w:right="-284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E60ABC" w:rsidRDefault="00E60ABC" w:rsidP="009C18F9">
      <w:pPr>
        <w:spacing w:after="0" w:line="240" w:lineRule="atLeast"/>
        <w:ind w:left="-284" w:right="-284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D728DF" w:rsidRPr="008C2EDF" w:rsidRDefault="00D728DF" w:rsidP="009C18F9">
      <w:pPr>
        <w:spacing w:after="0" w:line="240" w:lineRule="atLeast"/>
        <w:ind w:left="-284" w:righ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8C2EDF">
        <w:rPr>
          <w:rFonts w:ascii="Times New Roman" w:hAnsi="Times New Roman"/>
          <w:b/>
          <w:sz w:val="28"/>
          <w:szCs w:val="28"/>
        </w:rPr>
        <w:t xml:space="preserve">Головний спеціаліст відділу державної </w:t>
      </w:r>
    </w:p>
    <w:p w:rsidR="00D728DF" w:rsidRPr="008C2EDF" w:rsidRDefault="00D728DF" w:rsidP="009C18F9">
      <w:pPr>
        <w:spacing w:after="0" w:line="240" w:lineRule="atLeast"/>
        <w:ind w:left="-284" w:righ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8C2EDF">
        <w:rPr>
          <w:rFonts w:ascii="Times New Roman" w:hAnsi="Times New Roman"/>
          <w:b/>
          <w:sz w:val="28"/>
          <w:szCs w:val="28"/>
        </w:rPr>
        <w:t xml:space="preserve">реєстрації друкованих засобів масової </w:t>
      </w:r>
    </w:p>
    <w:p w:rsidR="00D728DF" w:rsidRPr="008C2EDF" w:rsidRDefault="00D728DF" w:rsidP="009C18F9">
      <w:pPr>
        <w:spacing w:after="0" w:line="240" w:lineRule="atLeast"/>
        <w:ind w:left="-284" w:righ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8C2EDF">
        <w:rPr>
          <w:rFonts w:ascii="Times New Roman" w:hAnsi="Times New Roman"/>
          <w:b/>
          <w:sz w:val="28"/>
          <w:szCs w:val="28"/>
        </w:rPr>
        <w:t>інформації та громадських формувань</w:t>
      </w:r>
    </w:p>
    <w:p w:rsidR="00D728DF" w:rsidRPr="008C2EDF" w:rsidRDefault="00D728DF" w:rsidP="009C18F9">
      <w:pPr>
        <w:spacing w:after="0" w:line="240" w:lineRule="atLeast"/>
        <w:ind w:left="-284" w:righ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8C2EDF">
        <w:rPr>
          <w:rFonts w:ascii="Times New Roman" w:hAnsi="Times New Roman"/>
          <w:b/>
          <w:sz w:val="28"/>
          <w:szCs w:val="28"/>
        </w:rPr>
        <w:t>Управління державної реєстрації Головного</w:t>
      </w:r>
    </w:p>
    <w:p w:rsidR="00D728DF" w:rsidRPr="008C2EDF" w:rsidRDefault="00D728DF" w:rsidP="009C18F9">
      <w:pPr>
        <w:spacing w:after="0" w:line="240" w:lineRule="atLeast"/>
        <w:ind w:left="-284" w:righ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8C2EDF">
        <w:rPr>
          <w:rFonts w:ascii="Times New Roman" w:hAnsi="Times New Roman"/>
          <w:b/>
          <w:sz w:val="28"/>
          <w:szCs w:val="28"/>
        </w:rPr>
        <w:t xml:space="preserve">територіального управління  юстиції </w:t>
      </w:r>
    </w:p>
    <w:p w:rsidR="006256E2" w:rsidRDefault="00D728DF" w:rsidP="009C18F9">
      <w:pPr>
        <w:spacing w:after="0" w:line="240" w:lineRule="atLeast"/>
        <w:ind w:left="-284" w:righ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8C2EDF">
        <w:rPr>
          <w:rFonts w:ascii="Times New Roman" w:hAnsi="Times New Roman"/>
          <w:b/>
          <w:sz w:val="28"/>
          <w:szCs w:val="28"/>
        </w:rPr>
        <w:t>у місті Києві - державний реєстрат</w:t>
      </w:r>
      <w:r w:rsidR="00275F9D" w:rsidRPr="008C2EDF">
        <w:rPr>
          <w:rFonts w:ascii="Times New Roman" w:hAnsi="Times New Roman"/>
          <w:b/>
          <w:sz w:val="28"/>
          <w:szCs w:val="28"/>
        </w:rPr>
        <w:t>ор</w:t>
      </w:r>
    </w:p>
    <w:p w:rsidR="00D728DF" w:rsidRPr="008C2EDF" w:rsidRDefault="00E60ABC" w:rsidP="009C18F9">
      <w:pPr>
        <w:spacing w:after="0" w:line="240" w:lineRule="atLeast"/>
        <w:ind w:left="-284" w:right="-284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М.С. </w:t>
      </w:r>
      <w:proofErr w:type="spellStart"/>
      <w:r>
        <w:rPr>
          <w:rFonts w:ascii="Times New Roman" w:hAnsi="Times New Roman"/>
          <w:b/>
          <w:sz w:val="28"/>
          <w:szCs w:val="28"/>
        </w:rPr>
        <w:t>Лугіна</w:t>
      </w:r>
      <w:proofErr w:type="spellEnd"/>
    </w:p>
    <w:p w:rsidR="00D728DF" w:rsidRPr="008C2EDF" w:rsidRDefault="00D728DF" w:rsidP="009C18F9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F57" w:rsidRDefault="007D3F57" w:rsidP="009C18F9">
      <w:pPr>
        <w:spacing w:after="0" w:line="240" w:lineRule="auto"/>
        <w:ind w:left="-284" w:righ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57" w:rsidRPr="007D3F57" w:rsidRDefault="007D3F57" w:rsidP="009C18F9">
      <w:pPr>
        <w:spacing w:after="0" w:line="240" w:lineRule="auto"/>
        <w:ind w:left="-284" w:right="-284" w:firstLine="568"/>
        <w:rPr>
          <w:rFonts w:ascii="Times New Roman" w:hAnsi="Times New Roman" w:cs="Times New Roman"/>
          <w:b/>
          <w:sz w:val="28"/>
          <w:szCs w:val="28"/>
        </w:rPr>
      </w:pPr>
    </w:p>
    <w:sectPr w:rsidR="007D3F57" w:rsidRPr="007D3F57" w:rsidSect="004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5AD"/>
    <w:multiLevelType w:val="hybridMultilevel"/>
    <w:tmpl w:val="26B41EB2"/>
    <w:lvl w:ilvl="0" w:tplc="4D24B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02BD"/>
    <w:multiLevelType w:val="multilevel"/>
    <w:tmpl w:val="9D02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62577"/>
    <w:multiLevelType w:val="multilevel"/>
    <w:tmpl w:val="103C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B4DE2"/>
    <w:multiLevelType w:val="multilevel"/>
    <w:tmpl w:val="4A8C69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C37BD"/>
    <w:multiLevelType w:val="hybridMultilevel"/>
    <w:tmpl w:val="358222DE"/>
    <w:lvl w:ilvl="0" w:tplc="70D65F5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E6ABA"/>
    <w:multiLevelType w:val="multilevel"/>
    <w:tmpl w:val="9D02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F20B1"/>
    <w:multiLevelType w:val="hybridMultilevel"/>
    <w:tmpl w:val="D0B69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22C90"/>
    <w:multiLevelType w:val="multilevel"/>
    <w:tmpl w:val="A346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C0CB4"/>
    <w:multiLevelType w:val="multilevel"/>
    <w:tmpl w:val="0928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57F47"/>
    <w:multiLevelType w:val="multilevel"/>
    <w:tmpl w:val="9D02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9331C"/>
    <w:multiLevelType w:val="multilevel"/>
    <w:tmpl w:val="DB78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D05C2A"/>
    <w:multiLevelType w:val="multilevel"/>
    <w:tmpl w:val="E4BC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A84CE3"/>
    <w:multiLevelType w:val="multilevel"/>
    <w:tmpl w:val="A708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C775D1"/>
    <w:multiLevelType w:val="multilevel"/>
    <w:tmpl w:val="9D02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2A6410"/>
    <w:multiLevelType w:val="multilevel"/>
    <w:tmpl w:val="1684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8825EC"/>
    <w:multiLevelType w:val="multilevel"/>
    <w:tmpl w:val="1002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917C7F"/>
    <w:multiLevelType w:val="multilevel"/>
    <w:tmpl w:val="EE42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470C36"/>
    <w:multiLevelType w:val="multilevel"/>
    <w:tmpl w:val="5178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B43107"/>
    <w:multiLevelType w:val="hybridMultilevel"/>
    <w:tmpl w:val="3B86DC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A584B"/>
    <w:multiLevelType w:val="hybridMultilevel"/>
    <w:tmpl w:val="3474900A"/>
    <w:lvl w:ilvl="0" w:tplc="8B00F7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2F277D8"/>
    <w:multiLevelType w:val="multilevel"/>
    <w:tmpl w:val="D8805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19"/>
  </w:num>
  <w:num w:numId="9">
    <w:abstractNumId w:val="4"/>
  </w:num>
  <w:num w:numId="10">
    <w:abstractNumId w:val="11"/>
  </w:num>
  <w:num w:numId="11">
    <w:abstractNumId w:val="18"/>
  </w:num>
  <w:num w:numId="12">
    <w:abstractNumId w:val="17"/>
  </w:num>
  <w:num w:numId="13">
    <w:abstractNumId w:val="2"/>
  </w:num>
  <w:num w:numId="14">
    <w:abstractNumId w:val="8"/>
  </w:num>
  <w:num w:numId="15">
    <w:abstractNumId w:val="16"/>
  </w:num>
  <w:num w:numId="16">
    <w:abstractNumId w:val="10"/>
  </w:num>
  <w:num w:numId="17">
    <w:abstractNumId w:val="7"/>
  </w:num>
  <w:num w:numId="18">
    <w:abstractNumId w:val="15"/>
  </w:num>
  <w:num w:numId="19">
    <w:abstractNumId w:val="20"/>
  </w:num>
  <w:num w:numId="20">
    <w:abstractNumId w:val="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280C"/>
    <w:rsid w:val="00035661"/>
    <w:rsid w:val="0004772C"/>
    <w:rsid w:val="00050377"/>
    <w:rsid w:val="0007435F"/>
    <w:rsid w:val="000E1DD2"/>
    <w:rsid w:val="00112CC1"/>
    <w:rsid w:val="00150798"/>
    <w:rsid w:val="00157382"/>
    <w:rsid w:val="00166411"/>
    <w:rsid w:val="001A7D57"/>
    <w:rsid w:val="002042CE"/>
    <w:rsid w:val="00242209"/>
    <w:rsid w:val="00267D66"/>
    <w:rsid w:val="00275F9D"/>
    <w:rsid w:val="002A3AC3"/>
    <w:rsid w:val="002E4383"/>
    <w:rsid w:val="003168BF"/>
    <w:rsid w:val="00421D80"/>
    <w:rsid w:val="00425BAD"/>
    <w:rsid w:val="004275DF"/>
    <w:rsid w:val="0043397E"/>
    <w:rsid w:val="00445275"/>
    <w:rsid w:val="00454BA4"/>
    <w:rsid w:val="00485B5C"/>
    <w:rsid w:val="00490E62"/>
    <w:rsid w:val="004B42B3"/>
    <w:rsid w:val="004E21F7"/>
    <w:rsid w:val="00534074"/>
    <w:rsid w:val="005C1882"/>
    <w:rsid w:val="006256E2"/>
    <w:rsid w:val="00644F1E"/>
    <w:rsid w:val="00654560"/>
    <w:rsid w:val="00695D50"/>
    <w:rsid w:val="00717607"/>
    <w:rsid w:val="00775607"/>
    <w:rsid w:val="007769B6"/>
    <w:rsid w:val="007B1024"/>
    <w:rsid w:val="007B102A"/>
    <w:rsid w:val="007C2727"/>
    <w:rsid w:val="007C6978"/>
    <w:rsid w:val="007D3F57"/>
    <w:rsid w:val="007D6CD1"/>
    <w:rsid w:val="00821519"/>
    <w:rsid w:val="00840613"/>
    <w:rsid w:val="008562B8"/>
    <w:rsid w:val="00894651"/>
    <w:rsid w:val="008C2EDF"/>
    <w:rsid w:val="00906BEB"/>
    <w:rsid w:val="00936AD6"/>
    <w:rsid w:val="009672AC"/>
    <w:rsid w:val="00993061"/>
    <w:rsid w:val="009C18F9"/>
    <w:rsid w:val="009C4378"/>
    <w:rsid w:val="009E0247"/>
    <w:rsid w:val="00A23656"/>
    <w:rsid w:val="00A278F5"/>
    <w:rsid w:val="00A541DB"/>
    <w:rsid w:val="00A63A75"/>
    <w:rsid w:val="00A974E8"/>
    <w:rsid w:val="00AB1104"/>
    <w:rsid w:val="00AB5690"/>
    <w:rsid w:val="00AB5DFE"/>
    <w:rsid w:val="00B0578D"/>
    <w:rsid w:val="00B35BB1"/>
    <w:rsid w:val="00B36452"/>
    <w:rsid w:val="00BB593E"/>
    <w:rsid w:val="00BF5174"/>
    <w:rsid w:val="00C22DEB"/>
    <w:rsid w:val="00C570C1"/>
    <w:rsid w:val="00C60F92"/>
    <w:rsid w:val="00C758F6"/>
    <w:rsid w:val="00C86BED"/>
    <w:rsid w:val="00C92776"/>
    <w:rsid w:val="00CB5502"/>
    <w:rsid w:val="00CB6EF4"/>
    <w:rsid w:val="00CC3112"/>
    <w:rsid w:val="00CE3F35"/>
    <w:rsid w:val="00CF44B1"/>
    <w:rsid w:val="00D21E0A"/>
    <w:rsid w:val="00D37FB6"/>
    <w:rsid w:val="00D45934"/>
    <w:rsid w:val="00D4635B"/>
    <w:rsid w:val="00D47DFC"/>
    <w:rsid w:val="00D728DF"/>
    <w:rsid w:val="00D9280C"/>
    <w:rsid w:val="00DA14C8"/>
    <w:rsid w:val="00DA3348"/>
    <w:rsid w:val="00DF57D6"/>
    <w:rsid w:val="00E0293B"/>
    <w:rsid w:val="00E038E0"/>
    <w:rsid w:val="00E42BEE"/>
    <w:rsid w:val="00E60ABC"/>
    <w:rsid w:val="00EA2AD0"/>
    <w:rsid w:val="00EB21C4"/>
    <w:rsid w:val="00EC1EC4"/>
    <w:rsid w:val="00EC3BB9"/>
    <w:rsid w:val="00EF309D"/>
    <w:rsid w:val="00F10388"/>
    <w:rsid w:val="00F12DCB"/>
    <w:rsid w:val="00F74633"/>
    <w:rsid w:val="00F8519D"/>
    <w:rsid w:val="00F85C80"/>
    <w:rsid w:val="00F87CAF"/>
    <w:rsid w:val="00FD4BF2"/>
    <w:rsid w:val="00FF1874"/>
    <w:rsid w:val="00FF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9280C"/>
  </w:style>
  <w:style w:type="character" w:styleId="a4">
    <w:name w:val="Strong"/>
    <w:basedOn w:val="a0"/>
    <w:uiPriority w:val="22"/>
    <w:qFormat/>
    <w:rsid w:val="00D9280C"/>
    <w:rPr>
      <w:b/>
      <w:bCs/>
    </w:rPr>
  </w:style>
  <w:style w:type="paragraph" w:styleId="a5">
    <w:name w:val="List Paragraph"/>
    <w:basedOn w:val="a"/>
    <w:uiPriority w:val="34"/>
    <w:qFormat/>
    <w:rsid w:val="00A63A7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10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103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21D8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421D80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42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A3348"/>
    <w:rPr>
      <w:color w:val="0000FF"/>
      <w:u w:val="single"/>
    </w:rPr>
  </w:style>
  <w:style w:type="paragraph" w:customStyle="1" w:styleId="wrapper-text">
    <w:name w:val="wrapper-text"/>
    <w:basedOn w:val="a"/>
    <w:rsid w:val="00B3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value">
    <w:name w:val="text-value"/>
    <w:basedOn w:val="a0"/>
    <w:rsid w:val="00B35BB1"/>
  </w:style>
  <w:style w:type="character" w:styleId="a9">
    <w:name w:val="Emphasis"/>
    <w:basedOn w:val="a0"/>
    <w:uiPriority w:val="20"/>
    <w:qFormat/>
    <w:rsid w:val="00EB21C4"/>
    <w:rPr>
      <w:i/>
      <w:iCs/>
    </w:rPr>
  </w:style>
  <w:style w:type="character" w:customStyle="1" w:styleId="rvts15">
    <w:name w:val="rvts15"/>
    <w:rsid w:val="00242209"/>
    <w:rPr>
      <w:rFonts w:cs="Times New Roman"/>
    </w:rPr>
  </w:style>
  <w:style w:type="character" w:customStyle="1" w:styleId="rvts9">
    <w:name w:val="rvts9"/>
    <w:basedOn w:val="a0"/>
    <w:rsid w:val="00242209"/>
  </w:style>
  <w:style w:type="paragraph" w:styleId="aa">
    <w:name w:val="Balloon Text"/>
    <w:basedOn w:val="a"/>
    <w:link w:val="ab"/>
    <w:uiPriority w:val="99"/>
    <w:semiHidden/>
    <w:unhideWhenUsed/>
    <w:rsid w:val="008C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9280C"/>
  </w:style>
  <w:style w:type="character" w:styleId="a4">
    <w:name w:val="Strong"/>
    <w:basedOn w:val="a0"/>
    <w:uiPriority w:val="22"/>
    <w:qFormat/>
    <w:rsid w:val="00D9280C"/>
    <w:rPr>
      <w:b/>
      <w:bCs/>
    </w:rPr>
  </w:style>
  <w:style w:type="paragraph" w:styleId="a5">
    <w:name w:val="List Paragraph"/>
    <w:basedOn w:val="a"/>
    <w:uiPriority w:val="34"/>
    <w:qFormat/>
    <w:rsid w:val="00A63A7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10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103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21D8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421D80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42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A3348"/>
    <w:rPr>
      <w:color w:val="0000FF"/>
      <w:u w:val="single"/>
    </w:rPr>
  </w:style>
  <w:style w:type="paragraph" w:customStyle="1" w:styleId="wrapper-text">
    <w:name w:val="wrapper-text"/>
    <w:basedOn w:val="a"/>
    <w:rsid w:val="00B3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value">
    <w:name w:val="text-value"/>
    <w:basedOn w:val="a0"/>
    <w:rsid w:val="00B35BB1"/>
  </w:style>
  <w:style w:type="character" w:styleId="a9">
    <w:name w:val="Emphasis"/>
    <w:basedOn w:val="a0"/>
    <w:uiPriority w:val="20"/>
    <w:qFormat/>
    <w:rsid w:val="00EB21C4"/>
    <w:rPr>
      <w:i/>
      <w:iCs/>
    </w:rPr>
  </w:style>
  <w:style w:type="character" w:customStyle="1" w:styleId="rvts15">
    <w:name w:val="rvts15"/>
    <w:rsid w:val="00242209"/>
    <w:rPr>
      <w:rFonts w:cs="Times New Roman"/>
    </w:rPr>
  </w:style>
  <w:style w:type="character" w:customStyle="1" w:styleId="rvts9">
    <w:name w:val="rvts9"/>
    <w:basedOn w:val="a0"/>
    <w:rsid w:val="00242209"/>
  </w:style>
  <w:style w:type="paragraph" w:styleId="aa">
    <w:name w:val="Balloon Text"/>
    <w:basedOn w:val="a"/>
    <w:link w:val="ab"/>
    <w:uiPriority w:val="99"/>
    <w:semiHidden/>
    <w:unhideWhenUsed/>
    <w:rsid w:val="008C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3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8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5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1B249-A596-4121-B5C3-FEA7B810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4220</Words>
  <Characters>2406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555</cp:lastModifiedBy>
  <cp:revision>51</cp:revision>
  <cp:lastPrinted>2019-02-07T07:36:00Z</cp:lastPrinted>
  <dcterms:created xsi:type="dcterms:W3CDTF">2019-01-30T09:36:00Z</dcterms:created>
  <dcterms:modified xsi:type="dcterms:W3CDTF">2019-02-13T08:09:00Z</dcterms:modified>
</cp:coreProperties>
</file>