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639" w:rsidRPr="00C126DE" w:rsidRDefault="00713639" w:rsidP="00C126DE">
      <w:pPr>
        <w:jc w:val="center"/>
        <w:rPr>
          <w:rFonts w:ascii="Times New Roman" w:hAnsi="Times New Roman" w:cs="Times New Roman"/>
          <w:sz w:val="28"/>
          <w:szCs w:val="28"/>
        </w:rPr>
      </w:pPr>
      <w:bookmarkStart w:id="0" w:name="_GoBack"/>
      <w:bookmarkEnd w:id="0"/>
      <w:r w:rsidRPr="00C126DE">
        <w:rPr>
          <w:rStyle w:val="a4"/>
          <w:rFonts w:ascii="Times New Roman" w:hAnsi="Times New Roman" w:cs="Times New Roman"/>
          <w:bCs w:val="0"/>
          <w:sz w:val="28"/>
          <w:szCs w:val="28"/>
        </w:rPr>
        <w:t>Нормат</w:t>
      </w:r>
      <w:r w:rsidR="0094514E">
        <w:rPr>
          <w:rStyle w:val="a4"/>
          <w:rFonts w:ascii="Times New Roman" w:hAnsi="Times New Roman" w:cs="Times New Roman"/>
          <w:bCs w:val="0"/>
          <w:sz w:val="28"/>
          <w:szCs w:val="28"/>
        </w:rPr>
        <w:t>ивно-правові акти, які підлягають на державній реєстрації</w:t>
      </w:r>
      <w:r w:rsidRPr="00C126DE">
        <w:rPr>
          <w:rStyle w:val="a4"/>
          <w:rFonts w:ascii="Times New Roman" w:hAnsi="Times New Roman" w:cs="Times New Roman"/>
          <w:bCs w:val="0"/>
          <w:sz w:val="28"/>
          <w:szCs w:val="28"/>
        </w:rPr>
        <w:t xml:space="preserve"> </w:t>
      </w:r>
    </w:p>
    <w:p w:rsidR="00713639" w:rsidRPr="00AA37F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xml:space="preserve">Нормативно-правовий акт – це </w:t>
      </w:r>
      <w:r w:rsidR="00A32899" w:rsidRPr="00AA37F9">
        <w:rPr>
          <w:rFonts w:ascii="Times New Roman" w:hAnsi="Times New Roman" w:cs="Times New Roman"/>
          <w:color w:val="000000"/>
          <w:sz w:val="28"/>
          <w:szCs w:val="28"/>
          <w:shd w:val="clear" w:color="auto" w:fill="FFFFFF"/>
        </w:rPr>
        <w:t xml:space="preserve">офіційний документ, прийнятий уповноваженим на це суб'єктом </w:t>
      </w:r>
      <w:proofErr w:type="spellStart"/>
      <w:r w:rsidR="00A32899" w:rsidRPr="00AA37F9">
        <w:rPr>
          <w:rFonts w:ascii="Times New Roman" w:hAnsi="Times New Roman" w:cs="Times New Roman"/>
          <w:color w:val="000000"/>
          <w:sz w:val="28"/>
          <w:szCs w:val="28"/>
          <w:shd w:val="clear" w:color="auto" w:fill="FFFFFF"/>
        </w:rPr>
        <w:t>нормотворення</w:t>
      </w:r>
      <w:proofErr w:type="spellEnd"/>
      <w:r w:rsidR="00A32899" w:rsidRPr="00AA37F9">
        <w:rPr>
          <w:rFonts w:ascii="Times New Roman" w:hAnsi="Times New Roman" w:cs="Times New Roman"/>
          <w:color w:val="000000"/>
          <w:sz w:val="28"/>
          <w:szCs w:val="28"/>
          <w:shd w:val="clear" w:color="auto" w:fill="FFFFFF"/>
        </w:rPr>
        <w:t xml:space="preserve"> у визначеній законом формі та порядку, який встановлює норми права для неозначеного кола осіб і розрахований на неодноразове застосування</w:t>
      </w:r>
      <w:r w:rsidR="00AA37F9" w:rsidRPr="00AA37F9">
        <w:rPr>
          <w:rFonts w:ascii="Times New Roman" w:hAnsi="Times New Roman" w:cs="Times New Roman"/>
          <w:sz w:val="28"/>
          <w:szCs w:val="28"/>
        </w:rPr>
        <w:t>.</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xml:space="preserve">На державну реєстрацію подаються нормативно-правові акти, прийняті уповноваженими на це суб'єктами </w:t>
      </w:r>
      <w:proofErr w:type="spellStart"/>
      <w:r w:rsidRPr="00713639">
        <w:rPr>
          <w:rFonts w:ascii="Times New Roman" w:hAnsi="Times New Roman" w:cs="Times New Roman"/>
          <w:sz w:val="28"/>
          <w:szCs w:val="28"/>
        </w:rPr>
        <w:t>нормотворення</w:t>
      </w:r>
      <w:proofErr w:type="spellEnd"/>
      <w:r w:rsidRPr="00713639">
        <w:rPr>
          <w:rFonts w:ascii="Times New Roman" w:hAnsi="Times New Roman" w:cs="Times New Roman"/>
          <w:sz w:val="28"/>
          <w:szCs w:val="28"/>
        </w:rPr>
        <w:t xml:space="preserve"> у визначеній законодавством формі та за встановленою законодавством процедурою, що містять норми права, мають неперсоніфікований характер і розраховані на неодноразове застосування, незалежно від строку їх дії (постійні чи обмежені певним часом) та характеру відомостей, що в них містяться, у тому числі з грифами «Для службового користування», «Особливої важливості», «Цілком таємно», «Таємно» та іншими, а також прийняті в порядку експерименту.</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Тобто державній реєстрації підлягають нормативно-правові акти будь-якого виду (постанови, накази, інструкції тощо), якщо в них є одна або більше норм, що:</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xml:space="preserve">а) зачіпають соціально-економічні, політичні, особисті та інші права, свободи й законні інтереси громадян, проголошені й гарантовані Конституцією та законами України, Конвенцією про захист прав людини і основоположних свобод 1950 року і протоколами до неї, міжнародними договорами України, згоду на обов'язковість яких надано Верховною Радою України, та </w:t>
      </w:r>
      <w:proofErr w:type="spellStart"/>
      <w:r w:rsidRPr="00713639">
        <w:rPr>
          <w:rFonts w:ascii="Times New Roman" w:hAnsi="Times New Roman" w:cs="Times New Roman"/>
          <w:sz w:val="28"/>
          <w:szCs w:val="28"/>
        </w:rPr>
        <w:t>acquis</w:t>
      </w:r>
      <w:proofErr w:type="spellEnd"/>
      <w:r w:rsidRPr="00713639">
        <w:rPr>
          <w:rFonts w:ascii="Times New Roman" w:hAnsi="Times New Roman" w:cs="Times New Roman"/>
          <w:sz w:val="28"/>
          <w:szCs w:val="28"/>
        </w:rPr>
        <w:t xml:space="preserve"> </w:t>
      </w:r>
      <w:proofErr w:type="spellStart"/>
      <w:r w:rsidRPr="00713639">
        <w:rPr>
          <w:rFonts w:ascii="Times New Roman" w:hAnsi="Times New Roman" w:cs="Times New Roman"/>
          <w:sz w:val="28"/>
          <w:szCs w:val="28"/>
        </w:rPr>
        <w:t>communautaire</w:t>
      </w:r>
      <w:proofErr w:type="spellEnd"/>
      <w:r w:rsidRPr="00713639">
        <w:rPr>
          <w:rFonts w:ascii="Times New Roman" w:hAnsi="Times New Roman" w:cs="Times New Roman"/>
          <w:sz w:val="28"/>
          <w:szCs w:val="28"/>
        </w:rPr>
        <w:t>, а також з урахуванням практики Європейського суду з прав людини, встановлюють новий або змінюють, доповнюють чи скасовують організаційно-правовий механізм їх реалізації;</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б) мають міжвідомчий характер, тобто є обов'язковими для інших міністерств, органів виконавчої влади, органів господарського управління та контролю, а також підприємств, установ і організацій, що не входять до сфери управління органу, який видав нормативно-правовий акт.</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На державну реєстрацію не подаються акти:</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а) персонального характеру (про склад комісій, призначення на посаду і звільнення з неї, заохочення працівників тощо);</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б) дія яких вичерпується одноразовим застосуванням, крім актів про затвердження положень, інструкцій та інших, що містять правові норми;</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xml:space="preserve">в) </w:t>
      </w:r>
      <w:proofErr w:type="spellStart"/>
      <w:r w:rsidRPr="00713639">
        <w:rPr>
          <w:rFonts w:ascii="Times New Roman" w:hAnsi="Times New Roman" w:cs="Times New Roman"/>
          <w:sz w:val="28"/>
          <w:szCs w:val="28"/>
        </w:rPr>
        <w:t>оперативно</w:t>
      </w:r>
      <w:proofErr w:type="spellEnd"/>
      <w:r w:rsidRPr="00713639">
        <w:rPr>
          <w:rFonts w:ascii="Times New Roman" w:hAnsi="Times New Roman" w:cs="Times New Roman"/>
          <w:sz w:val="28"/>
          <w:szCs w:val="28"/>
        </w:rPr>
        <w:t>-розпорядчого характеру (разові доручення);</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xml:space="preserve">г) якими доводяться до відома підприємств, установ і організацій рішення </w:t>
      </w:r>
      <w:proofErr w:type="spellStart"/>
      <w:r w:rsidRPr="00713639">
        <w:rPr>
          <w:rFonts w:ascii="Times New Roman" w:hAnsi="Times New Roman" w:cs="Times New Roman"/>
          <w:sz w:val="28"/>
          <w:szCs w:val="28"/>
        </w:rPr>
        <w:t>вищестоящих</w:t>
      </w:r>
      <w:proofErr w:type="spellEnd"/>
      <w:r w:rsidRPr="00713639">
        <w:rPr>
          <w:rFonts w:ascii="Times New Roman" w:hAnsi="Times New Roman" w:cs="Times New Roman"/>
          <w:sz w:val="28"/>
          <w:szCs w:val="28"/>
        </w:rPr>
        <w:t xml:space="preserve"> органів;</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xml:space="preserve">д) спрямовані на організацію виконання рішень </w:t>
      </w:r>
      <w:proofErr w:type="spellStart"/>
      <w:r w:rsidRPr="00713639">
        <w:rPr>
          <w:rFonts w:ascii="Times New Roman" w:hAnsi="Times New Roman" w:cs="Times New Roman"/>
          <w:sz w:val="28"/>
          <w:szCs w:val="28"/>
        </w:rPr>
        <w:t>вищестоящих</w:t>
      </w:r>
      <w:proofErr w:type="spellEnd"/>
      <w:r w:rsidRPr="00713639">
        <w:rPr>
          <w:rFonts w:ascii="Times New Roman" w:hAnsi="Times New Roman" w:cs="Times New Roman"/>
          <w:sz w:val="28"/>
          <w:szCs w:val="28"/>
        </w:rPr>
        <w:t xml:space="preserve"> органів і власних рішень міністерств, інших органів виконавчої влади, органів господарського управління та контролю, що не мають нових правових норм;</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е) нормативно-технічного характеру (державні стандарти, будівельні норми і правила, тарифно-кваліфікаційні довідники, форми звітності та інші).</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Строки подання нормативно-правових актів на державну реєстрацію та проведення їх державної реєстрації</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xml:space="preserve">Нормативно-правовий акт подається на державну реєстрацію протягом п’яти робочих днів після його прийняття у трьох примірниках: оригінал та дві завірені в установленому законодавством порядку копії розпорядчого документа </w:t>
      </w:r>
      <w:r w:rsidRPr="00713639">
        <w:rPr>
          <w:rFonts w:ascii="Times New Roman" w:hAnsi="Times New Roman" w:cs="Times New Roman"/>
          <w:sz w:val="28"/>
          <w:szCs w:val="28"/>
        </w:rPr>
        <w:lastRenderedPageBreak/>
        <w:t>(наказу, розпорядження, рішення, постанови тощо), а також затвердженого ним положення (інструкції, порядку тощо) і додатків до них.</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xml:space="preserve">Державна реєстрація нормативно-правового </w:t>
      </w:r>
      <w:proofErr w:type="spellStart"/>
      <w:r w:rsidRPr="00713639">
        <w:rPr>
          <w:rFonts w:ascii="Times New Roman" w:hAnsi="Times New Roman" w:cs="Times New Roman"/>
          <w:sz w:val="28"/>
          <w:szCs w:val="28"/>
        </w:rPr>
        <w:t>акта</w:t>
      </w:r>
      <w:proofErr w:type="spellEnd"/>
      <w:r w:rsidRPr="00713639">
        <w:rPr>
          <w:rFonts w:ascii="Times New Roman" w:hAnsi="Times New Roman" w:cs="Times New Roman"/>
          <w:sz w:val="28"/>
          <w:szCs w:val="28"/>
        </w:rPr>
        <w:t xml:space="preserve"> проводиться протягом 15 робочих днів з дня, наступного після надходження його до органу державної реєстрації.</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У разі потреби (необхідність проведення аналізу нормативно-правового акту із залученням експертів, вивчення значної кількості актів чинного законодавства тощо) ці терміни можуть бути продовжені керівником органу державної реєстрації, але не більш як на 10 робочих днів, про що повідомляється орган, який надіслав нормативно-правовий акт на державну реєстрацію.</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xml:space="preserve"> Нормативно-правовий акт, що подається на державну реєстрацію, має відповідати вимогам законодавства про мови та інших актів законодавства, узгоджуватися з раніше прийнятими актами і викладатися згідно з правописом та з дотриманням правил </w:t>
      </w:r>
      <w:proofErr w:type="spellStart"/>
      <w:r w:rsidRPr="00713639">
        <w:rPr>
          <w:rFonts w:ascii="Times New Roman" w:hAnsi="Times New Roman" w:cs="Times New Roman"/>
          <w:sz w:val="28"/>
          <w:szCs w:val="28"/>
        </w:rPr>
        <w:t>нормопроектувальної</w:t>
      </w:r>
      <w:proofErr w:type="spellEnd"/>
      <w:r w:rsidRPr="00713639">
        <w:rPr>
          <w:rFonts w:ascii="Times New Roman" w:hAnsi="Times New Roman" w:cs="Times New Roman"/>
          <w:sz w:val="28"/>
          <w:szCs w:val="28"/>
        </w:rPr>
        <w:t xml:space="preserve"> техніки.</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Разом з нормативно-правовим актом до органу державної реєстрації подаються:</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xml:space="preserve">а) </w:t>
      </w:r>
      <w:proofErr w:type="spellStart"/>
      <w:r w:rsidRPr="00713639">
        <w:rPr>
          <w:rFonts w:ascii="Times New Roman" w:hAnsi="Times New Roman" w:cs="Times New Roman"/>
          <w:sz w:val="28"/>
          <w:szCs w:val="28"/>
        </w:rPr>
        <w:t>обгрунтування</w:t>
      </w:r>
      <w:proofErr w:type="spellEnd"/>
      <w:r w:rsidRPr="00713639">
        <w:rPr>
          <w:rFonts w:ascii="Times New Roman" w:hAnsi="Times New Roman" w:cs="Times New Roman"/>
          <w:sz w:val="28"/>
          <w:szCs w:val="28"/>
        </w:rPr>
        <w:t xml:space="preserve"> підстав для видання нормативно-правового </w:t>
      </w:r>
      <w:proofErr w:type="spellStart"/>
      <w:r w:rsidRPr="00713639">
        <w:rPr>
          <w:rFonts w:ascii="Times New Roman" w:hAnsi="Times New Roman" w:cs="Times New Roman"/>
          <w:sz w:val="28"/>
          <w:szCs w:val="28"/>
        </w:rPr>
        <w:t>акта</w:t>
      </w:r>
      <w:proofErr w:type="spellEnd"/>
      <w:r w:rsidRPr="00713639">
        <w:rPr>
          <w:rFonts w:ascii="Times New Roman" w:hAnsi="Times New Roman" w:cs="Times New Roman"/>
          <w:sz w:val="28"/>
          <w:szCs w:val="28"/>
        </w:rPr>
        <w:t xml:space="preserve"> чи окремих його норм;</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xml:space="preserve">б) відомості про чинні акти з цього питання, інформація про строки приведення їх у відповідність з нормативно-правовим актом, поданим на державну реєстрацію, а також про акти, що втрачають чинність у зв'язку з прийняттям цього </w:t>
      </w:r>
      <w:proofErr w:type="spellStart"/>
      <w:r w:rsidRPr="00713639">
        <w:rPr>
          <w:rFonts w:ascii="Times New Roman" w:hAnsi="Times New Roman" w:cs="Times New Roman"/>
          <w:sz w:val="28"/>
          <w:szCs w:val="28"/>
        </w:rPr>
        <w:t>акта</w:t>
      </w:r>
      <w:proofErr w:type="spellEnd"/>
      <w:r w:rsidRPr="00713639">
        <w:rPr>
          <w:rFonts w:ascii="Times New Roman" w:hAnsi="Times New Roman" w:cs="Times New Roman"/>
          <w:sz w:val="28"/>
          <w:szCs w:val="28"/>
        </w:rPr>
        <w:t>;</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xml:space="preserve">в) копія нормативно-правового </w:t>
      </w:r>
      <w:proofErr w:type="spellStart"/>
      <w:r w:rsidRPr="00713639">
        <w:rPr>
          <w:rFonts w:ascii="Times New Roman" w:hAnsi="Times New Roman" w:cs="Times New Roman"/>
          <w:sz w:val="28"/>
          <w:szCs w:val="28"/>
        </w:rPr>
        <w:t>акта</w:t>
      </w:r>
      <w:proofErr w:type="spellEnd"/>
      <w:r w:rsidRPr="00713639">
        <w:rPr>
          <w:rFonts w:ascii="Times New Roman" w:hAnsi="Times New Roman" w:cs="Times New Roman"/>
          <w:sz w:val="28"/>
          <w:szCs w:val="28"/>
        </w:rPr>
        <w:t>, до якого вносяться зміни або який визнається таким, що втратив чинність, у контрольному стані та порівняльна таблиця;</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xml:space="preserve">г) відомості про офіційне погодження </w:t>
      </w:r>
      <w:proofErr w:type="spellStart"/>
      <w:r w:rsidRPr="00713639">
        <w:rPr>
          <w:rFonts w:ascii="Times New Roman" w:hAnsi="Times New Roman" w:cs="Times New Roman"/>
          <w:sz w:val="28"/>
          <w:szCs w:val="28"/>
        </w:rPr>
        <w:t>акта</w:t>
      </w:r>
      <w:proofErr w:type="spellEnd"/>
      <w:r w:rsidRPr="00713639">
        <w:rPr>
          <w:rFonts w:ascii="Times New Roman" w:hAnsi="Times New Roman" w:cs="Times New Roman"/>
          <w:sz w:val="28"/>
          <w:szCs w:val="28"/>
        </w:rPr>
        <w:t xml:space="preserve"> із заінтересованими органами незалежно від того, чи є таке погодження обов'язковим згідно з законодавством;</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xml:space="preserve">д) оригінал та дві </w:t>
      </w:r>
      <w:r w:rsidR="00A32899">
        <w:rPr>
          <w:rFonts w:ascii="Times New Roman" w:hAnsi="Times New Roman" w:cs="Times New Roman"/>
          <w:sz w:val="28"/>
          <w:szCs w:val="28"/>
        </w:rPr>
        <w:t>копії рішення Державної регуляторної служби України</w:t>
      </w:r>
      <w:r w:rsidRPr="00713639">
        <w:rPr>
          <w:rFonts w:ascii="Times New Roman" w:hAnsi="Times New Roman" w:cs="Times New Roman"/>
          <w:sz w:val="28"/>
          <w:szCs w:val="28"/>
        </w:rPr>
        <w:t xml:space="preserve"> про погодження проекту регуляторного </w:t>
      </w:r>
      <w:proofErr w:type="spellStart"/>
      <w:r w:rsidRPr="00713639">
        <w:rPr>
          <w:rFonts w:ascii="Times New Roman" w:hAnsi="Times New Roman" w:cs="Times New Roman"/>
          <w:sz w:val="28"/>
          <w:szCs w:val="28"/>
        </w:rPr>
        <w:t>акта</w:t>
      </w:r>
      <w:proofErr w:type="spellEnd"/>
      <w:r w:rsidRPr="00713639">
        <w:rPr>
          <w:rFonts w:ascii="Times New Roman" w:hAnsi="Times New Roman" w:cs="Times New Roman"/>
          <w:sz w:val="28"/>
          <w:szCs w:val="28"/>
        </w:rPr>
        <w:t>;</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xml:space="preserve">е) довідку щодо відповідності нормативно-правового </w:t>
      </w:r>
      <w:proofErr w:type="spellStart"/>
      <w:r w:rsidRPr="00713639">
        <w:rPr>
          <w:rFonts w:ascii="Times New Roman" w:hAnsi="Times New Roman" w:cs="Times New Roman"/>
          <w:sz w:val="28"/>
          <w:szCs w:val="28"/>
        </w:rPr>
        <w:t>акта</w:t>
      </w:r>
      <w:proofErr w:type="spellEnd"/>
      <w:r w:rsidRPr="00713639">
        <w:rPr>
          <w:rFonts w:ascii="Times New Roman" w:hAnsi="Times New Roman" w:cs="Times New Roman"/>
          <w:sz w:val="28"/>
          <w:szCs w:val="28"/>
        </w:rPr>
        <w:t xml:space="preserve"> </w:t>
      </w:r>
      <w:proofErr w:type="spellStart"/>
      <w:r w:rsidRPr="00713639">
        <w:rPr>
          <w:rFonts w:ascii="Times New Roman" w:hAnsi="Times New Roman" w:cs="Times New Roman"/>
          <w:sz w:val="28"/>
          <w:szCs w:val="28"/>
        </w:rPr>
        <w:t>aquis</w:t>
      </w:r>
      <w:proofErr w:type="spellEnd"/>
      <w:r w:rsidRPr="00713639">
        <w:rPr>
          <w:rFonts w:ascii="Times New Roman" w:hAnsi="Times New Roman" w:cs="Times New Roman"/>
          <w:sz w:val="28"/>
          <w:szCs w:val="28"/>
        </w:rPr>
        <w:t xml:space="preserve"> </w:t>
      </w:r>
      <w:proofErr w:type="spellStart"/>
      <w:r w:rsidRPr="00713639">
        <w:rPr>
          <w:rFonts w:ascii="Times New Roman" w:hAnsi="Times New Roman" w:cs="Times New Roman"/>
          <w:sz w:val="28"/>
          <w:szCs w:val="28"/>
        </w:rPr>
        <w:t>communautaire</w:t>
      </w:r>
      <w:proofErr w:type="spellEnd"/>
      <w:r w:rsidRPr="00713639">
        <w:rPr>
          <w:rFonts w:ascii="Times New Roman" w:hAnsi="Times New Roman" w:cs="Times New Roman"/>
          <w:sz w:val="28"/>
          <w:szCs w:val="28"/>
        </w:rPr>
        <w:t xml:space="preserve"> за формою, визначеною в додатку 1 до Регламенту Кабінету Міністрів України, що затверджений постановою Кабінету Міністрів України від 18 липня 2007 р. № 950 (Офіційний вісник України, 2007 р., № 54, ст. 2180);</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xml:space="preserve">ж) висновок Мін'юсту, Головного управління Мін'юсту в Автономній Республіці Крим, головних управлінь юстиції в областях, містах Києві та Севастополі, районних, районних у містах Києві та Севастополі, міськрайонних (у разі утворення) управлінь юстиції щодо відповідності нормативно-правового </w:t>
      </w:r>
      <w:proofErr w:type="spellStart"/>
      <w:r w:rsidRPr="00713639">
        <w:rPr>
          <w:rFonts w:ascii="Times New Roman" w:hAnsi="Times New Roman" w:cs="Times New Roman"/>
          <w:sz w:val="28"/>
          <w:szCs w:val="28"/>
        </w:rPr>
        <w:t>акта</w:t>
      </w:r>
      <w:proofErr w:type="spellEnd"/>
      <w:r w:rsidRPr="00713639">
        <w:rPr>
          <w:rFonts w:ascii="Times New Roman" w:hAnsi="Times New Roman" w:cs="Times New Roman"/>
          <w:sz w:val="28"/>
          <w:szCs w:val="28"/>
        </w:rPr>
        <w:t xml:space="preserve"> положенням Конвенції про захист прав людини і основоположних свобод та практиці Європейського суду з прав людини;</w:t>
      </w:r>
    </w:p>
    <w:p w:rsid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 xml:space="preserve">з) висновок про проведення </w:t>
      </w:r>
      <w:proofErr w:type="spellStart"/>
      <w:r w:rsidRPr="00713639">
        <w:rPr>
          <w:rFonts w:ascii="Times New Roman" w:hAnsi="Times New Roman" w:cs="Times New Roman"/>
          <w:sz w:val="28"/>
          <w:szCs w:val="28"/>
        </w:rPr>
        <w:t>антидискримінаційної</w:t>
      </w:r>
      <w:proofErr w:type="spellEnd"/>
      <w:r w:rsidRPr="00713639">
        <w:rPr>
          <w:rFonts w:ascii="Times New Roman" w:hAnsi="Times New Roman" w:cs="Times New Roman"/>
          <w:sz w:val="28"/>
          <w:szCs w:val="28"/>
        </w:rPr>
        <w:t xml:space="preserve"> експертизи</w:t>
      </w:r>
      <w:r w:rsidR="00A32899">
        <w:rPr>
          <w:rFonts w:ascii="Times New Roman" w:hAnsi="Times New Roman" w:cs="Times New Roman"/>
          <w:sz w:val="28"/>
          <w:szCs w:val="28"/>
        </w:rPr>
        <w:t>;</w:t>
      </w:r>
    </w:p>
    <w:p w:rsidR="00A32899" w:rsidRPr="00713639" w:rsidRDefault="00A32899" w:rsidP="00A32899">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ж) </w:t>
      </w:r>
      <w:r w:rsidRPr="00713639">
        <w:rPr>
          <w:rFonts w:ascii="Times New Roman" w:hAnsi="Times New Roman" w:cs="Times New Roman"/>
          <w:sz w:val="28"/>
          <w:szCs w:val="28"/>
        </w:rPr>
        <w:t xml:space="preserve">висновок про проведення </w:t>
      </w:r>
      <w:proofErr w:type="spellStart"/>
      <w:r>
        <w:rPr>
          <w:rFonts w:ascii="Times New Roman" w:hAnsi="Times New Roman" w:cs="Times New Roman"/>
          <w:sz w:val="28"/>
          <w:szCs w:val="28"/>
        </w:rPr>
        <w:t>гендерно</w:t>
      </w:r>
      <w:proofErr w:type="spellEnd"/>
      <w:r>
        <w:rPr>
          <w:rFonts w:ascii="Times New Roman" w:hAnsi="Times New Roman" w:cs="Times New Roman"/>
          <w:sz w:val="28"/>
          <w:szCs w:val="28"/>
        </w:rPr>
        <w:t>-правової експертизи;</w:t>
      </w:r>
    </w:p>
    <w:p w:rsidR="00713639" w:rsidRPr="00713639" w:rsidRDefault="00713639" w:rsidP="00713639">
      <w:pPr>
        <w:pStyle w:val="a6"/>
        <w:ind w:firstLine="567"/>
        <w:jc w:val="both"/>
        <w:rPr>
          <w:rFonts w:ascii="Times New Roman" w:hAnsi="Times New Roman" w:cs="Times New Roman"/>
          <w:sz w:val="28"/>
          <w:szCs w:val="28"/>
        </w:rPr>
      </w:pPr>
      <w:r w:rsidRPr="00713639">
        <w:rPr>
          <w:rFonts w:ascii="Times New Roman" w:hAnsi="Times New Roman" w:cs="Times New Roman"/>
          <w:sz w:val="28"/>
          <w:szCs w:val="28"/>
        </w:rPr>
        <w:t>У разі коли нормативно-</w:t>
      </w:r>
      <w:r w:rsidR="00AA37F9">
        <w:rPr>
          <w:rFonts w:ascii="Times New Roman" w:hAnsi="Times New Roman" w:cs="Times New Roman"/>
          <w:sz w:val="28"/>
          <w:szCs w:val="28"/>
        </w:rPr>
        <w:t>правовий акт відповідає вимогам</w:t>
      </w:r>
      <w:r w:rsidRPr="00713639">
        <w:rPr>
          <w:rFonts w:ascii="Times New Roman" w:hAnsi="Times New Roman" w:cs="Times New Roman"/>
          <w:sz w:val="28"/>
          <w:szCs w:val="28"/>
        </w:rPr>
        <w:t xml:space="preserve"> </w:t>
      </w:r>
      <w:r w:rsidR="00AA37F9">
        <w:rPr>
          <w:rFonts w:ascii="Times New Roman" w:hAnsi="Times New Roman" w:cs="Times New Roman"/>
          <w:sz w:val="28"/>
          <w:szCs w:val="28"/>
        </w:rPr>
        <w:t>законодавства</w:t>
      </w:r>
      <w:r w:rsidRPr="00713639">
        <w:rPr>
          <w:rFonts w:ascii="Times New Roman" w:hAnsi="Times New Roman" w:cs="Times New Roman"/>
          <w:sz w:val="28"/>
          <w:szCs w:val="28"/>
        </w:rPr>
        <w:t xml:space="preserve">, орган державної реєстрації готує висновок щодо державної реєстрації нормативно-правового </w:t>
      </w:r>
      <w:proofErr w:type="spellStart"/>
      <w:r w:rsidRPr="00713639">
        <w:rPr>
          <w:rFonts w:ascii="Times New Roman" w:hAnsi="Times New Roman" w:cs="Times New Roman"/>
          <w:sz w:val="28"/>
          <w:szCs w:val="28"/>
        </w:rPr>
        <w:t>акта</w:t>
      </w:r>
      <w:proofErr w:type="spellEnd"/>
      <w:r w:rsidRPr="00713639">
        <w:rPr>
          <w:rFonts w:ascii="Times New Roman" w:hAnsi="Times New Roman" w:cs="Times New Roman"/>
          <w:sz w:val="28"/>
          <w:szCs w:val="28"/>
        </w:rPr>
        <w:t xml:space="preserve"> за встановленою Мін'юстом формою, заносить його до державного реєстру та на оригіналі </w:t>
      </w:r>
      <w:proofErr w:type="spellStart"/>
      <w:r w:rsidRPr="00713639">
        <w:rPr>
          <w:rFonts w:ascii="Times New Roman" w:hAnsi="Times New Roman" w:cs="Times New Roman"/>
          <w:sz w:val="28"/>
          <w:szCs w:val="28"/>
        </w:rPr>
        <w:t>акта</w:t>
      </w:r>
      <w:proofErr w:type="spellEnd"/>
      <w:r w:rsidRPr="00713639">
        <w:rPr>
          <w:rFonts w:ascii="Times New Roman" w:hAnsi="Times New Roman" w:cs="Times New Roman"/>
          <w:sz w:val="28"/>
          <w:szCs w:val="28"/>
        </w:rPr>
        <w:t xml:space="preserve"> робить напис встановленого зразка про дату </w:t>
      </w:r>
      <w:r w:rsidR="00AA37F9" w:rsidRPr="00713639">
        <w:rPr>
          <w:rFonts w:ascii="Times New Roman" w:hAnsi="Times New Roman" w:cs="Times New Roman"/>
          <w:sz w:val="28"/>
          <w:szCs w:val="28"/>
        </w:rPr>
        <w:t xml:space="preserve">і номер </w:t>
      </w:r>
      <w:r w:rsidRPr="00713639">
        <w:rPr>
          <w:rFonts w:ascii="Times New Roman" w:hAnsi="Times New Roman" w:cs="Times New Roman"/>
          <w:sz w:val="28"/>
          <w:szCs w:val="28"/>
        </w:rPr>
        <w:t xml:space="preserve">державної реєстрації </w:t>
      </w:r>
      <w:proofErr w:type="spellStart"/>
      <w:r w:rsidRPr="00713639">
        <w:rPr>
          <w:rFonts w:ascii="Times New Roman" w:hAnsi="Times New Roman" w:cs="Times New Roman"/>
          <w:sz w:val="28"/>
          <w:szCs w:val="28"/>
        </w:rPr>
        <w:t>акта</w:t>
      </w:r>
      <w:proofErr w:type="spellEnd"/>
      <w:r w:rsidRPr="00713639">
        <w:rPr>
          <w:rFonts w:ascii="Times New Roman" w:hAnsi="Times New Roman" w:cs="Times New Roman"/>
          <w:sz w:val="28"/>
          <w:szCs w:val="28"/>
        </w:rPr>
        <w:t xml:space="preserve"> згідно з державним реєстром.</w:t>
      </w:r>
    </w:p>
    <w:p w:rsidR="00713639" w:rsidRDefault="00713639" w:rsidP="00713639"/>
    <w:p w:rsidR="00713639" w:rsidRPr="00713639" w:rsidRDefault="00713639" w:rsidP="00713639">
      <w:pPr>
        <w:spacing w:after="0" w:line="240" w:lineRule="auto"/>
        <w:rPr>
          <w:rFonts w:ascii="Times New Roman" w:hAnsi="Times New Roman" w:cs="Times New Roman"/>
          <w:sz w:val="24"/>
          <w:szCs w:val="24"/>
        </w:rPr>
      </w:pPr>
      <w:r w:rsidRPr="00713639">
        <w:rPr>
          <w:rFonts w:ascii="Times New Roman" w:hAnsi="Times New Roman" w:cs="Times New Roman"/>
          <w:sz w:val="24"/>
          <w:szCs w:val="24"/>
        </w:rPr>
        <w:lastRenderedPageBreak/>
        <w:t xml:space="preserve">Управління державної реєстрації </w:t>
      </w:r>
    </w:p>
    <w:p w:rsidR="00713639" w:rsidRDefault="00713639" w:rsidP="00713639">
      <w:pPr>
        <w:spacing w:after="0" w:line="240" w:lineRule="auto"/>
        <w:rPr>
          <w:rFonts w:ascii="Times New Roman" w:hAnsi="Times New Roman" w:cs="Times New Roman"/>
          <w:sz w:val="24"/>
          <w:szCs w:val="24"/>
        </w:rPr>
      </w:pPr>
      <w:r w:rsidRPr="00713639">
        <w:rPr>
          <w:rFonts w:ascii="Times New Roman" w:hAnsi="Times New Roman" w:cs="Times New Roman"/>
          <w:sz w:val="24"/>
          <w:szCs w:val="24"/>
        </w:rPr>
        <w:t xml:space="preserve">нормативно-правових актів, </w:t>
      </w:r>
    </w:p>
    <w:p w:rsidR="00713639" w:rsidRDefault="00713639" w:rsidP="00713639">
      <w:pPr>
        <w:spacing w:after="0" w:line="240" w:lineRule="auto"/>
        <w:rPr>
          <w:rFonts w:ascii="Times New Roman" w:hAnsi="Times New Roman" w:cs="Times New Roman"/>
          <w:sz w:val="24"/>
          <w:szCs w:val="24"/>
        </w:rPr>
      </w:pPr>
      <w:r w:rsidRPr="00713639">
        <w:rPr>
          <w:rFonts w:ascii="Times New Roman" w:hAnsi="Times New Roman" w:cs="Times New Roman"/>
          <w:sz w:val="24"/>
          <w:szCs w:val="24"/>
        </w:rPr>
        <w:t>правової роботи та правової освіти</w:t>
      </w:r>
    </w:p>
    <w:p w:rsidR="002518E6" w:rsidRDefault="00713639" w:rsidP="00713639">
      <w:pPr>
        <w:spacing w:after="0" w:line="240" w:lineRule="auto"/>
        <w:rPr>
          <w:rFonts w:ascii="Times New Roman" w:hAnsi="Times New Roman" w:cs="Times New Roman"/>
          <w:sz w:val="24"/>
          <w:szCs w:val="24"/>
        </w:rPr>
      </w:pPr>
      <w:r>
        <w:rPr>
          <w:rFonts w:ascii="Times New Roman" w:hAnsi="Times New Roman" w:cs="Times New Roman"/>
          <w:sz w:val="24"/>
          <w:szCs w:val="24"/>
        </w:rPr>
        <w:t>Головного територіального</w:t>
      </w:r>
    </w:p>
    <w:p w:rsidR="00713639" w:rsidRPr="00713639" w:rsidRDefault="00713639" w:rsidP="007136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управління юстиції у місті Києві </w:t>
      </w:r>
    </w:p>
    <w:sectPr w:rsidR="00713639" w:rsidRPr="00713639" w:rsidSect="002518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39"/>
    <w:rsid w:val="00016B33"/>
    <w:rsid w:val="000B3FD7"/>
    <w:rsid w:val="00130361"/>
    <w:rsid w:val="001441F1"/>
    <w:rsid w:val="00162B2B"/>
    <w:rsid w:val="002518E6"/>
    <w:rsid w:val="00274A02"/>
    <w:rsid w:val="00372FC6"/>
    <w:rsid w:val="003A7011"/>
    <w:rsid w:val="004335D0"/>
    <w:rsid w:val="00450C53"/>
    <w:rsid w:val="00483624"/>
    <w:rsid w:val="00493E60"/>
    <w:rsid w:val="00497B15"/>
    <w:rsid w:val="004A0E51"/>
    <w:rsid w:val="004E537F"/>
    <w:rsid w:val="0051317B"/>
    <w:rsid w:val="0051718E"/>
    <w:rsid w:val="00545110"/>
    <w:rsid w:val="006C4FD1"/>
    <w:rsid w:val="006E4958"/>
    <w:rsid w:val="00713639"/>
    <w:rsid w:val="007325AD"/>
    <w:rsid w:val="00734FE7"/>
    <w:rsid w:val="007A2D75"/>
    <w:rsid w:val="008102EC"/>
    <w:rsid w:val="0082422A"/>
    <w:rsid w:val="00840203"/>
    <w:rsid w:val="00853075"/>
    <w:rsid w:val="008649A0"/>
    <w:rsid w:val="00892F5E"/>
    <w:rsid w:val="008A34C5"/>
    <w:rsid w:val="008B2053"/>
    <w:rsid w:val="008B474B"/>
    <w:rsid w:val="008C57A8"/>
    <w:rsid w:val="008C62C5"/>
    <w:rsid w:val="009143CB"/>
    <w:rsid w:val="0094514E"/>
    <w:rsid w:val="00961C82"/>
    <w:rsid w:val="00976150"/>
    <w:rsid w:val="009A0ADD"/>
    <w:rsid w:val="009C3FF6"/>
    <w:rsid w:val="009E3F96"/>
    <w:rsid w:val="009F56E4"/>
    <w:rsid w:val="00A25496"/>
    <w:rsid w:val="00A32899"/>
    <w:rsid w:val="00AA37F9"/>
    <w:rsid w:val="00AC0532"/>
    <w:rsid w:val="00B706D9"/>
    <w:rsid w:val="00C126DE"/>
    <w:rsid w:val="00C310FC"/>
    <w:rsid w:val="00C8078A"/>
    <w:rsid w:val="00CC2DCC"/>
    <w:rsid w:val="00D03DB5"/>
    <w:rsid w:val="00D10F72"/>
    <w:rsid w:val="00D40A86"/>
    <w:rsid w:val="00DE6049"/>
    <w:rsid w:val="00E56226"/>
    <w:rsid w:val="00E7118A"/>
    <w:rsid w:val="00EA7870"/>
    <w:rsid w:val="00EB50B4"/>
    <w:rsid w:val="00ED2DC3"/>
    <w:rsid w:val="00EF1E73"/>
    <w:rsid w:val="00F828A3"/>
    <w:rsid w:val="00F86266"/>
    <w:rsid w:val="00FC56FA"/>
    <w:rsid w:val="00FD61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AC1EE-3752-49C9-B5EF-023B0401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8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36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13639"/>
    <w:rPr>
      <w:b/>
      <w:bCs/>
    </w:rPr>
  </w:style>
  <w:style w:type="paragraph" w:customStyle="1" w:styleId="listparagraph">
    <w:name w:val="listparagraph"/>
    <w:basedOn w:val="a"/>
    <w:rsid w:val="007136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713639"/>
    <w:rPr>
      <w:i/>
      <w:iCs/>
    </w:rPr>
  </w:style>
  <w:style w:type="paragraph" w:styleId="a6">
    <w:name w:val="No Spacing"/>
    <w:uiPriority w:val="1"/>
    <w:qFormat/>
    <w:rsid w:val="007136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10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Тюмин</cp:lastModifiedBy>
  <cp:revision>2</cp:revision>
  <dcterms:created xsi:type="dcterms:W3CDTF">2019-10-09T06:43:00Z</dcterms:created>
  <dcterms:modified xsi:type="dcterms:W3CDTF">2019-10-09T06:43:00Z</dcterms:modified>
</cp:coreProperties>
</file>