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A4C" w:rsidRPr="00585A4C" w:rsidRDefault="006C50CB" w:rsidP="00585A4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Столична юстиція консультує</w:t>
      </w:r>
      <w:bookmarkStart w:id="0" w:name="_GoBack"/>
      <w:bookmarkEnd w:id="0"/>
      <w:r>
        <w:rPr>
          <w:rFonts w:ascii="Times New Roman" w:hAnsi="Times New Roman" w:cs="Times New Roman"/>
          <w:b/>
          <w:sz w:val="28"/>
          <w:szCs w:val="28"/>
        </w:rPr>
        <w:t xml:space="preserve">: </w:t>
      </w:r>
      <w:r w:rsidR="00585A4C" w:rsidRPr="00585A4C">
        <w:rPr>
          <w:rFonts w:ascii="Times New Roman" w:hAnsi="Times New Roman" w:cs="Times New Roman"/>
          <w:b/>
          <w:sz w:val="28"/>
          <w:szCs w:val="28"/>
        </w:rPr>
        <w:t xml:space="preserve">Реєстрація приватної нотаріальної діяльності. </w:t>
      </w:r>
      <w:r>
        <w:rPr>
          <w:rFonts w:ascii="Times New Roman" w:hAnsi="Times New Roman" w:cs="Times New Roman"/>
          <w:b/>
          <w:sz w:val="28"/>
          <w:szCs w:val="28"/>
        </w:rPr>
        <w:t xml:space="preserve"> Р</w:t>
      </w:r>
      <w:r w:rsidR="00585A4C" w:rsidRPr="00585A4C">
        <w:rPr>
          <w:rFonts w:ascii="Times New Roman" w:hAnsi="Times New Roman" w:cs="Times New Roman"/>
          <w:b/>
          <w:sz w:val="28"/>
          <w:szCs w:val="28"/>
        </w:rPr>
        <w:t>еєстраційне посвідчення</w:t>
      </w:r>
    </w:p>
    <w:p w:rsidR="006C50CB" w:rsidRDefault="006C50CB" w:rsidP="00585A4C">
      <w:pPr>
        <w:spacing w:after="0" w:line="240" w:lineRule="auto"/>
        <w:ind w:firstLine="567"/>
        <w:jc w:val="both"/>
        <w:rPr>
          <w:rFonts w:ascii="Times New Roman" w:hAnsi="Times New Roman" w:cs="Times New Roman"/>
          <w:sz w:val="28"/>
          <w:szCs w:val="28"/>
        </w:rPr>
      </w:pPr>
    </w:p>
    <w:p w:rsidR="006C50CB" w:rsidRPr="00C84EA2" w:rsidRDefault="006C50CB" w:rsidP="006C50CB">
      <w:pPr>
        <w:pStyle w:val="a5"/>
        <w:shd w:val="clear" w:color="auto" w:fill="FFFFFF"/>
        <w:spacing w:after="375" w:line="319" w:lineRule="atLeast"/>
        <w:ind w:left="0"/>
        <w:jc w:val="both"/>
        <w:rPr>
          <w:rFonts w:ascii="Times New Roman" w:hAnsi="Times New Roman"/>
          <w:color w:val="000000"/>
          <w:sz w:val="28"/>
          <w:szCs w:val="28"/>
          <w:lang w:val="uk-UA"/>
        </w:rPr>
      </w:pPr>
      <w:r>
        <w:rPr>
          <w:rFonts w:ascii="Times New Roman" w:hAnsi="Times New Roman"/>
          <w:color w:val="000000"/>
          <w:sz w:val="28"/>
          <w:szCs w:val="28"/>
          <w:lang w:val="uk-UA"/>
        </w:rPr>
        <w:t>У рамках правопросвітницької інформаційної кампанії Мін’юсту «Я МАЮ ПРАВО!» столична юстиція консультує громадян, як захисти їхні права.</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Реєстрація приватної нотаріальної діяльності провадиться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на підставі заяви особи, яка має свідоцтво про право на зайняття нотаріальною діяльністю, та акта про сертифікацію про відповідність робочого місця (контори) приватного нотаріуса встановленим цим Законом умовам. У заяві зазначається назва нотаріального округу, в якому особа буде займатися нотаріальною діяльністю.</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Робоче місце (контора) приватного нотаріуса повинно розташовуватися в межах визначеного для нього нотаріального округу. Вимоги до робочого місця (контори) приватного нотаріуса встановлюються Міністерством юстиції України.</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До заяви про реєстрацію приватної нотаріальної діяльності додаються:</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свідоцтво про право на зайняття нотаріальною діяльністю та його засвідчена копія;</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документ, що підтверджує право власності або право оренди на приміщення для розташування робочого місця (контори) приватного нотаріуса, чи договір про співпрацю з іншим приватним нотаріусом, який надає заявнику відповідне приміщення, та його засвідчена копія;</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дві фотокартки розміром 3х4 см;</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паспорт громадянина України, який подається особисто. </w:t>
      </w:r>
      <w:r w:rsidR="00B72023" w:rsidRPr="00585A4C">
        <w:rPr>
          <w:rFonts w:ascii="Times New Roman" w:hAnsi="Times New Roman" w:cs="Times New Roman"/>
          <w:sz w:val="28"/>
          <w:szCs w:val="28"/>
        </w:rPr>
        <w:t xml:space="preserve"> </w:t>
      </w:r>
      <w:r w:rsidRPr="00585A4C">
        <w:rPr>
          <w:rFonts w:ascii="Times New Roman" w:hAnsi="Times New Roman" w:cs="Times New Roman"/>
          <w:sz w:val="28"/>
          <w:szCs w:val="28"/>
        </w:rPr>
        <w:t>Копії зазначених документів зберігаються в реєстраційній справі нотаріуса.</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Реєстраційне посвідчення видається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у семиденний строк після подання заяви. Відмова у реєстрації приватної нотаріальної діяльності допускається у разі, якщо подані документи не відповідають установленим вимогам, а також з підстав, передбачених пунктом 8-1 частини першої статті 30 цього Закону. Про видачу реєстраційного посвідчення Головне управління юстиції Міністерства юстиції України в Автономній Республіці Крим, головні управління юстиції в областях, містах Києві та Севастополі повідомляють органи доходів і зборів за місцем постійного проживання приватного нотаріуса.</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У реєстраційному посвідченні зазначаються нотаріальний округ та адреса робочого місця (контори) приватного нотаріуса.</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Приватний нотаріус зобов'язаний розпочати нотаріальну діяльність протягом 30 робочих днів після видачі реєстраційного посвідчення.</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 xml:space="preserve">У разі коли нотаріус не розпочав роботу в установлений строк без поважних на те причин, реєстраційне посвідчення за наказом Головного управління юстиції Міністерства юстиції України в Автономній Республіці </w:t>
      </w:r>
      <w:r w:rsidRPr="00585A4C">
        <w:rPr>
          <w:rFonts w:ascii="Times New Roman" w:hAnsi="Times New Roman" w:cs="Times New Roman"/>
          <w:sz w:val="28"/>
          <w:szCs w:val="28"/>
        </w:rPr>
        <w:lastRenderedPageBreak/>
        <w:t>Крим, головних управлінь юстиції в областях, містах Києві та Севастополі анулюється.</w:t>
      </w:r>
    </w:p>
    <w:p w:rsidR="00585A4C" w:rsidRP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Приватний нотаріус вправі мати контору, укладати цивільно-правові та трудові договори, відкривати поточні та вкладні (депозитні) рахунки в банках.</w:t>
      </w:r>
    </w:p>
    <w:p w:rsidR="00585A4C" w:rsidRDefault="00585A4C" w:rsidP="00585A4C">
      <w:pPr>
        <w:spacing w:after="0" w:line="240" w:lineRule="auto"/>
        <w:ind w:firstLine="567"/>
        <w:jc w:val="both"/>
        <w:rPr>
          <w:rFonts w:ascii="Times New Roman" w:hAnsi="Times New Roman" w:cs="Times New Roman"/>
          <w:sz w:val="28"/>
          <w:szCs w:val="28"/>
        </w:rPr>
      </w:pPr>
      <w:r w:rsidRPr="00585A4C">
        <w:rPr>
          <w:rFonts w:ascii="Times New Roman" w:hAnsi="Times New Roman" w:cs="Times New Roman"/>
          <w:sz w:val="28"/>
          <w:szCs w:val="28"/>
        </w:rPr>
        <w:t>Час прийому громадян приватним нотаріусом повинен становити не менше п'яти годин на день і п'яти робочих днів на тиждень за виключенням обставин, за яких нотаріус з незалежних від нього причин не може здійснювати такий прийом.</w:t>
      </w:r>
    </w:p>
    <w:p w:rsidR="00B72023" w:rsidRPr="00585A4C" w:rsidRDefault="00B72023" w:rsidP="00585A4C">
      <w:pPr>
        <w:spacing w:after="0" w:line="240" w:lineRule="auto"/>
        <w:ind w:firstLine="567"/>
        <w:jc w:val="both"/>
        <w:rPr>
          <w:rFonts w:ascii="Times New Roman" w:hAnsi="Times New Roman" w:cs="Times New Roman"/>
          <w:sz w:val="28"/>
          <w:szCs w:val="28"/>
        </w:rPr>
      </w:pPr>
    </w:p>
    <w:p w:rsidR="00B72023" w:rsidRDefault="00B72023" w:rsidP="00585A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Друга київська </w:t>
      </w:r>
    </w:p>
    <w:p w:rsidR="002518E6" w:rsidRPr="00585A4C" w:rsidRDefault="00B72023" w:rsidP="00585A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державна нотаріальна контора</w:t>
      </w:r>
    </w:p>
    <w:sectPr w:rsidR="002518E6" w:rsidRPr="00585A4C" w:rsidSect="002518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4C"/>
    <w:rsid w:val="00016B33"/>
    <w:rsid w:val="000B3FD7"/>
    <w:rsid w:val="00130361"/>
    <w:rsid w:val="001441F1"/>
    <w:rsid w:val="00162B2B"/>
    <w:rsid w:val="002518E6"/>
    <w:rsid w:val="00274A02"/>
    <w:rsid w:val="00372FC6"/>
    <w:rsid w:val="003A7011"/>
    <w:rsid w:val="0041758A"/>
    <w:rsid w:val="004335D0"/>
    <w:rsid w:val="00450C53"/>
    <w:rsid w:val="00493E60"/>
    <w:rsid w:val="00497B15"/>
    <w:rsid w:val="004A0E51"/>
    <w:rsid w:val="004E537F"/>
    <w:rsid w:val="0051317B"/>
    <w:rsid w:val="0051718E"/>
    <w:rsid w:val="00545110"/>
    <w:rsid w:val="00585A4C"/>
    <w:rsid w:val="006C4FD1"/>
    <w:rsid w:val="006C50CB"/>
    <w:rsid w:val="006E495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B72023"/>
    <w:rsid w:val="00C310FC"/>
    <w:rsid w:val="00C8078A"/>
    <w:rsid w:val="00CC2DCC"/>
    <w:rsid w:val="00D03DB5"/>
    <w:rsid w:val="00D10F72"/>
    <w:rsid w:val="00D40A86"/>
    <w:rsid w:val="00DE6049"/>
    <w:rsid w:val="00E7118A"/>
    <w:rsid w:val="00EA7870"/>
    <w:rsid w:val="00EB50B4"/>
    <w:rsid w:val="00ED2DC3"/>
    <w:rsid w:val="00EF1E73"/>
    <w:rsid w:val="00F828A3"/>
    <w:rsid w:val="00F86266"/>
    <w:rsid w:val="00FC56FA"/>
    <w:rsid w:val="00FD6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E82E4-61FD-490A-8895-1DBFF9BB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8E6"/>
  </w:style>
  <w:style w:type="paragraph" w:styleId="1">
    <w:name w:val="heading 1"/>
    <w:basedOn w:val="a"/>
    <w:link w:val="10"/>
    <w:uiPriority w:val="9"/>
    <w:qFormat/>
    <w:rsid w:val="00585A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A4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585A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awsitalic">
    <w:name w:val="laws_italic"/>
    <w:basedOn w:val="a0"/>
    <w:rsid w:val="00585A4C"/>
  </w:style>
  <w:style w:type="paragraph" w:styleId="a4">
    <w:name w:val="No Spacing"/>
    <w:uiPriority w:val="1"/>
    <w:qFormat/>
    <w:rsid w:val="00585A4C"/>
    <w:pPr>
      <w:spacing w:after="0" w:line="240" w:lineRule="auto"/>
    </w:pPr>
  </w:style>
  <w:style w:type="paragraph" w:styleId="a5">
    <w:name w:val="List Paragraph"/>
    <w:basedOn w:val="a"/>
    <w:uiPriority w:val="34"/>
    <w:qFormat/>
    <w:rsid w:val="006C50CB"/>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92102">
      <w:bodyDiv w:val="1"/>
      <w:marLeft w:val="0"/>
      <w:marRight w:val="0"/>
      <w:marTop w:val="0"/>
      <w:marBottom w:val="0"/>
      <w:divBdr>
        <w:top w:val="none" w:sz="0" w:space="0" w:color="auto"/>
        <w:left w:val="none" w:sz="0" w:space="0" w:color="auto"/>
        <w:bottom w:val="none" w:sz="0" w:space="0" w:color="auto"/>
        <w:right w:val="none" w:sz="0" w:space="0" w:color="auto"/>
      </w:divBdr>
    </w:div>
    <w:div w:id="990905264">
      <w:bodyDiv w:val="1"/>
      <w:marLeft w:val="0"/>
      <w:marRight w:val="0"/>
      <w:marTop w:val="0"/>
      <w:marBottom w:val="0"/>
      <w:divBdr>
        <w:top w:val="none" w:sz="0" w:space="0" w:color="auto"/>
        <w:left w:val="none" w:sz="0" w:space="0" w:color="auto"/>
        <w:bottom w:val="none" w:sz="0" w:space="0" w:color="auto"/>
        <w:right w:val="none" w:sz="0" w:space="0" w:color="auto"/>
      </w:divBdr>
    </w:div>
    <w:div w:id="19290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Пользователь Windows</cp:lastModifiedBy>
  <cp:revision>2</cp:revision>
  <dcterms:created xsi:type="dcterms:W3CDTF">2019-10-01T14:21:00Z</dcterms:created>
  <dcterms:modified xsi:type="dcterms:W3CDTF">2019-10-01T14:21:00Z</dcterms:modified>
</cp:coreProperties>
</file>