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AFE" w:rsidRPr="00F23AFE" w:rsidRDefault="00F23AFE" w:rsidP="00F23AFE">
      <w:pPr>
        <w:spacing w:after="150" w:line="384" w:lineRule="atLeast"/>
        <w:ind w:left="3828"/>
        <w:jc w:val="both"/>
        <w:rPr>
          <w:rFonts w:ascii="Times New Roman" w:eastAsia="Times New Roman" w:hAnsi="Times New Roman" w:cs="Times New Roman"/>
          <w:b/>
          <w:bCs/>
          <w:i/>
          <w:kern w:val="36"/>
          <w:sz w:val="28"/>
          <w:szCs w:val="28"/>
          <w:lang w:eastAsia="uk-UA"/>
        </w:rPr>
      </w:pPr>
      <w:r w:rsidRPr="00F23AFE">
        <w:rPr>
          <w:rFonts w:ascii="Times New Roman" w:hAnsi="Times New Roman" w:cs="Times New Roman"/>
          <w:i/>
          <w:color w:val="000000"/>
          <w:sz w:val="28"/>
          <w:szCs w:val="28"/>
        </w:rPr>
        <w:t xml:space="preserve">Заступник начальника Управління - начальник відділу представництва інтересів держави в судах України Управління судової, аналітично-правової роботи та міжнародного співробітництва ГТУЮ у місті Києві - </w:t>
      </w:r>
      <w:proofErr w:type="spellStart"/>
      <w:r w:rsidRPr="00F23AFE">
        <w:rPr>
          <w:rFonts w:ascii="Times New Roman" w:hAnsi="Times New Roman" w:cs="Times New Roman"/>
          <w:i/>
          <w:color w:val="000000"/>
          <w:sz w:val="28"/>
          <w:szCs w:val="28"/>
        </w:rPr>
        <w:t>Кудєнцова</w:t>
      </w:r>
      <w:proofErr w:type="spellEnd"/>
      <w:r w:rsidRPr="00F23AFE">
        <w:rPr>
          <w:rFonts w:ascii="Times New Roman" w:hAnsi="Times New Roman" w:cs="Times New Roman"/>
          <w:i/>
          <w:color w:val="000000"/>
          <w:sz w:val="28"/>
          <w:szCs w:val="28"/>
        </w:rPr>
        <w:t xml:space="preserve"> Олена Георгіївна</w:t>
      </w:r>
    </w:p>
    <w:p w:rsidR="00F23AFE" w:rsidRDefault="00F23AFE" w:rsidP="00BC2B9A">
      <w:pPr>
        <w:spacing w:after="150" w:line="384" w:lineRule="atLeast"/>
        <w:jc w:val="both"/>
        <w:rPr>
          <w:rFonts w:ascii="Times New Roman" w:eastAsia="Times New Roman" w:hAnsi="Times New Roman" w:cs="Times New Roman"/>
          <w:b/>
          <w:bCs/>
          <w:kern w:val="36"/>
          <w:sz w:val="24"/>
          <w:szCs w:val="24"/>
          <w:lang w:eastAsia="uk-UA"/>
        </w:rPr>
      </w:pPr>
    </w:p>
    <w:p w:rsidR="0011767D" w:rsidRPr="00F23AFE" w:rsidRDefault="0011767D" w:rsidP="00F23AFE">
      <w:pPr>
        <w:spacing w:after="0" w:line="240" w:lineRule="auto"/>
        <w:ind w:firstLine="709"/>
        <w:jc w:val="center"/>
        <w:rPr>
          <w:rFonts w:ascii="Times New Roman" w:eastAsia="Times New Roman" w:hAnsi="Times New Roman" w:cs="Times New Roman"/>
          <w:b/>
          <w:bCs/>
          <w:kern w:val="36"/>
          <w:sz w:val="32"/>
          <w:szCs w:val="28"/>
          <w:lang w:eastAsia="uk-UA"/>
        </w:rPr>
      </w:pPr>
      <w:r w:rsidRPr="00F23AFE">
        <w:rPr>
          <w:rFonts w:ascii="Times New Roman" w:eastAsia="Times New Roman" w:hAnsi="Times New Roman" w:cs="Times New Roman"/>
          <w:b/>
          <w:bCs/>
          <w:kern w:val="36"/>
          <w:sz w:val="32"/>
          <w:szCs w:val="28"/>
          <w:lang w:eastAsia="uk-UA"/>
        </w:rPr>
        <w:t>ЯК БОРОТИСЯ З БУЛІНГОМ В УКРАЇ</w:t>
      </w:r>
      <w:bookmarkStart w:id="0" w:name="_GoBack"/>
      <w:bookmarkEnd w:id="0"/>
      <w:r w:rsidRPr="00F23AFE">
        <w:rPr>
          <w:rFonts w:ascii="Times New Roman" w:eastAsia="Times New Roman" w:hAnsi="Times New Roman" w:cs="Times New Roman"/>
          <w:b/>
          <w:bCs/>
          <w:kern w:val="36"/>
          <w:sz w:val="32"/>
          <w:szCs w:val="28"/>
          <w:lang w:eastAsia="uk-UA"/>
        </w:rPr>
        <w:t>НІ?</w:t>
      </w:r>
    </w:p>
    <w:p w:rsidR="00F23AFE" w:rsidRDefault="00F23AFE" w:rsidP="00F23AFE">
      <w:pPr>
        <w:spacing w:after="0" w:line="240" w:lineRule="auto"/>
        <w:ind w:firstLine="709"/>
        <w:jc w:val="both"/>
        <w:rPr>
          <w:rFonts w:ascii="Times New Roman" w:eastAsia="Times New Roman" w:hAnsi="Times New Roman" w:cs="Times New Roman"/>
          <w:b/>
          <w:sz w:val="28"/>
          <w:szCs w:val="28"/>
          <w:lang w:eastAsia="uk-UA"/>
        </w:rPr>
      </w:pPr>
    </w:p>
    <w:p w:rsidR="0011767D" w:rsidRPr="00F23AFE" w:rsidRDefault="0011767D" w:rsidP="00F23AFE">
      <w:pPr>
        <w:spacing w:after="0" w:line="240" w:lineRule="auto"/>
        <w:ind w:firstLine="709"/>
        <w:jc w:val="both"/>
        <w:rPr>
          <w:rFonts w:ascii="Times New Roman" w:eastAsia="Times New Roman" w:hAnsi="Times New Roman" w:cs="Times New Roman"/>
          <w:b/>
          <w:sz w:val="28"/>
          <w:szCs w:val="28"/>
          <w:lang w:eastAsia="uk-UA"/>
        </w:rPr>
      </w:pPr>
      <w:r w:rsidRPr="00F23AFE">
        <w:rPr>
          <w:rFonts w:ascii="Times New Roman" w:eastAsia="Times New Roman" w:hAnsi="Times New Roman" w:cs="Times New Roman"/>
          <w:b/>
          <w:sz w:val="28"/>
          <w:szCs w:val="28"/>
          <w:lang w:eastAsia="uk-UA"/>
        </w:rPr>
        <w:t>Що таке «булінг»?</w:t>
      </w:r>
    </w:p>
    <w:p w:rsidR="0011767D" w:rsidRPr="00F23AFE" w:rsidRDefault="0011767D" w:rsidP="00F23AFE">
      <w:pPr>
        <w:shd w:val="clear" w:color="auto" w:fill="FFFFFF"/>
        <w:spacing w:after="0" w:line="240" w:lineRule="auto"/>
        <w:ind w:firstLine="709"/>
        <w:jc w:val="both"/>
        <w:rPr>
          <w:rFonts w:ascii="Times New Roman" w:hAnsi="Times New Roman" w:cs="Times New Roman"/>
          <w:sz w:val="28"/>
          <w:szCs w:val="28"/>
          <w:shd w:val="clear" w:color="auto" w:fill="FAFAFA"/>
        </w:rPr>
      </w:pPr>
      <w:r w:rsidRPr="00F23AFE">
        <w:rPr>
          <w:rFonts w:ascii="Times New Roman" w:eastAsia="Times New Roman" w:hAnsi="Times New Roman" w:cs="Times New Roman"/>
          <w:sz w:val="28"/>
          <w:szCs w:val="28"/>
        </w:rPr>
        <w:t>Булінг (</w:t>
      </w:r>
      <w:proofErr w:type="spellStart"/>
      <w:r w:rsidRPr="00F23AFE">
        <w:rPr>
          <w:rFonts w:ascii="Times New Roman" w:eastAsia="Times New Roman" w:hAnsi="Times New Roman" w:cs="Times New Roman"/>
          <w:sz w:val="28"/>
          <w:szCs w:val="28"/>
        </w:rPr>
        <w:t>bullying</w:t>
      </w:r>
      <w:proofErr w:type="spellEnd"/>
      <w:r w:rsidRPr="00F23AFE">
        <w:rPr>
          <w:rFonts w:ascii="Times New Roman" w:eastAsia="Times New Roman" w:hAnsi="Times New Roman" w:cs="Times New Roman"/>
          <w:sz w:val="28"/>
          <w:szCs w:val="28"/>
        </w:rPr>
        <w:t xml:space="preserve">, від </w:t>
      </w:r>
      <w:proofErr w:type="spellStart"/>
      <w:r w:rsidRPr="00F23AFE">
        <w:rPr>
          <w:rFonts w:ascii="Times New Roman" w:eastAsia="Times New Roman" w:hAnsi="Times New Roman" w:cs="Times New Roman"/>
          <w:sz w:val="28"/>
          <w:szCs w:val="28"/>
        </w:rPr>
        <w:t>анг</w:t>
      </w:r>
      <w:proofErr w:type="spellEnd"/>
      <w:r w:rsidRPr="00F23AFE">
        <w:rPr>
          <w:rFonts w:ascii="Times New Roman" w:eastAsia="Times New Roman" w:hAnsi="Times New Roman" w:cs="Times New Roman"/>
          <w:sz w:val="28"/>
          <w:szCs w:val="28"/>
        </w:rPr>
        <w:t xml:space="preserve">. </w:t>
      </w:r>
      <w:proofErr w:type="spellStart"/>
      <w:r w:rsidRPr="00F23AFE">
        <w:rPr>
          <w:rFonts w:ascii="Times New Roman" w:eastAsia="Times New Roman" w:hAnsi="Times New Roman" w:cs="Times New Roman"/>
          <w:sz w:val="28"/>
          <w:szCs w:val="28"/>
        </w:rPr>
        <w:t>bully</w:t>
      </w:r>
      <w:proofErr w:type="spellEnd"/>
      <w:r w:rsidRPr="00F23AFE">
        <w:rPr>
          <w:rFonts w:ascii="Times New Roman" w:eastAsia="Times New Roman" w:hAnsi="Times New Roman" w:cs="Times New Roman"/>
          <w:sz w:val="28"/>
          <w:szCs w:val="28"/>
        </w:rPr>
        <w:t xml:space="preserve"> — хуліган, забіяка, задирака, грубіян, насильник) визначається як утиск, дискримінація, цькування. Цей термін означає тривалий процес свідомого жорстокого ставлення (фізичного і психічного), </w:t>
      </w:r>
      <w:r w:rsidRPr="00F23AFE">
        <w:rPr>
          <w:rFonts w:ascii="Times New Roman" w:hAnsi="Times New Roman" w:cs="Times New Roman"/>
          <w:sz w:val="28"/>
          <w:szCs w:val="28"/>
          <w:shd w:val="clear" w:color="auto" w:fill="FAFAFA"/>
        </w:rPr>
        <w:t xml:space="preserve">агресивної поведінки, </w:t>
      </w:r>
      <w:r w:rsidRPr="00F23AFE">
        <w:rPr>
          <w:rFonts w:ascii="Times New Roman" w:hAnsi="Times New Roman" w:cs="Times New Roman"/>
          <w:sz w:val="28"/>
          <w:szCs w:val="28"/>
        </w:rPr>
        <w:t xml:space="preserve">одного з членів колективу з боку інших представників колективу, </w:t>
      </w:r>
      <w:r w:rsidRPr="00F23AFE">
        <w:rPr>
          <w:rFonts w:ascii="Times New Roman" w:hAnsi="Times New Roman" w:cs="Times New Roman"/>
          <w:sz w:val="28"/>
          <w:szCs w:val="28"/>
          <w:shd w:val="clear" w:color="auto" w:fill="FAFAFA"/>
        </w:rPr>
        <w:t xml:space="preserve">щоб заподіяти шкоду, викликати страх, тривогу або ж створити негативне середовище для людини. </w:t>
      </w:r>
    </w:p>
    <w:p w:rsidR="00A65E41" w:rsidRPr="00F23AFE" w:rsidRDefault="00A65E41" w:rsidP="00F23AFE">
      <w:pPr>
        <w:shd w:val="clear" w:color="auto" w:fill="FFFFFF"/>
        <w:spacing w:after="0" w:line="240" w:lineRule="auto"/>
        <w:ind w:firstLine="709"/>
        <w:jc w:val="both"/>
        <w:rPr>
          <w:rFonts w:ascii="Times New Roman" w:hAnsi="Times New Roman" w:cs="Times New Roman"/>
          <w:sz w:val="28"/>
          <w:szCs w:val="28"/>
        </w:rPr>
      </w:pPr>
      <w:r w:rsidRPr="00F23AFE">
        <w:rPr>
          <w:rFonts w:ascii="Times New Roman" w:hAnsi="Times New Roman" w:cs="Times New Roman"/>
          <w:sz w:val="28"/>
          <w:szCs w:val="28"/>
        </w:rPr>
        <w:t xml:space="preserve">Булінг може проявлятись у вигляді психологічного (образи, приниження, погрози, ігнорування), економічного тиску (крадіжки, вимагання грошей), фізичних знущань (побиття), </w:t>
      </w:r>
      <w:proofErr w:type="spellStart"/>
      <w:r w:rsidRPr="00F23AFE">
        <w:rPr>
          <w:rFonts w:ascii="Times New Roman" w:hAnsi="Times New Roman" w:cs="Times New Roman"/>
          <w:sz w:val="28"/>
          <w:szCs w:val="28"/>
        </w:rPr>
        <w:t>кібербулінг</w:t>
      </w:r>
      <w:proofErr w:type="spellEnd"/>
      <w:r w:rsidRPr="00F23AFE">
        <w:rPr>
          <w:rFonts w:ascii="Times New Roman" w:hAnsi="Times New Roman" w:cs="Times New Roman"/>
          <w:sz w:val="28"/>
          <w:szCs w:val="28"/>
        </w:rPr>
        <w:t xml:space="preserve"> (приниження за допомогою інтернету, смартфону чи інших електронних засобів). Нерідко різні види тиску поєднуються.</w:t>
      </w:r>
    </w:p>
    <w:p w:rsidR="00F23AFE" w:rsidRDefault="00F23AFE" w:rsidP="00F23AFE">
      <w:pPr>
        <w:spacing w:after="0" w:line="240" w:lineRule="auto"/>
        <w:ind w:firstLine="709"/>
        <w:jc w:val="both"/>
        <w:rPr>
          <w:rFonts w:ascii="Times New Roman" w:eastAsia="Times New Roman" w:hAnsi="Times New Roman" w:cs="Times New Roman"/>
          <w:b/>
          <w:sz w:val="28"/>
          <w:szCs w:val="28"/>
          <w:lang w:eastAsia="uk-UA"/>
        </w:rPr>
      </w:pPr>
    </w:p>
    <w:p w:rsidR="00A65E41" w:rsidRPr="00F23AFE" w:rsidRDefault="00BC2B9A" w:rsidP="00F23AFE">
      <w:pPr>
        <w:spacing w:after="0" w:line="240" w:lineRule="auto"/>
        <w:ind w:firstLine="709"/>
        <w:jc w:val="both"/>
        <w:rPr>
          <w:rFonts w:ascii="Times New Roman" w:eastAsia="Times New Roman" w:hAnsi="Times New Roman" w:cs="Times New Roman"/>
          <w:b/>
          <w:sz w:val="28"/>
          <w:szCs w:val="28"/>
          <w:lang w:eastAsia="uk-UA"/>
        </w:rPr>
      </w:pPr>
      <w:r w:rsidRPr="00F23AFE">
        <w:rPr>
          <w:rFonts w:ascii="Times New Roman" w:eastAsia="Times New Roman" w:hAnsi="Times New Roman" w:cs="Times New Roman"/>
          <w:b/>
          <w:sz w:val="28"/>
          <w:szCs w:val="28"/>
          <w:lang w:eastAsia="uk-UA"/>
        </w:rPr>
        <w:t>Яка в</w:t>
      </w:r>
      <w:r w:rsidR="00A65E41" w:rsidRPr="00F23AFE">
        <w:rPr>
          <w:rFonts w:ascii="Times New Roman" w:eastAsia="Times New Roman" w:hAnsi="Times New Roman" w:cs="Times New Roman"/>
          <w:b/>
          <w:sz w:val="28"/>
          <w:szCs w:val="28"/>
          <w:lang w:eastAsia="uk-UA"/>
        </w:rPr>
        <w:t>ідповідальність за вчинення булінгу у школі?</w:t>
      </w:r>
    </w:p>
    <w:p w:rsidR="008127FA" w:rsidRPr="00F23AFE" w:rsidRDefault="00A924FC" w:rsidP="00F23AFE">
      <w:pPr>
        <w:pStyle w:val="a9"/>
        <w:spacing w:after="0" w:line="240" w:lineRule="auto"/>
        <w:ind w:left="0" w:firstLine="709"/>
        <w:jc w:val="both"/>
        <w:rPr>
          <w:rFonts w:ascii="Times New Roman" w:hAnsi="Times New Roman" w:cs="Times New Roman"/>
          <w:sz w:val="28"/>
          <w:szCs w:val="28"/>
        </w:rPr>
      </w:pPr>
      <w:r w:rsidRPr="00F23AFE">
        <w:rPr>
          <w:rFonts w:ascii="Times New Roman" w:eastAsia="Times New Roman" w:hAnsi="Times New Roman" w:cs="Times New Roman"/>
          <w:sz w:val="28"/>
          <w:szCs w:val="28"/>
          <w:lang w:eastAsia="uk-UA"/>
        </w:rPr>
        <w:t>18 грудня 2018 року </w:t>
      </w:r>
      <w:hyperlink r:id="rId5" w:history="1">
        <w:r w:rsidRPr="00F23AFE">
          <w:rPr>
            <w:rFonts w:ascii="Times New Roman" w:eastAsia="Times New Roman" w:hAnsi="Times New Roman" w:cs="Times New Roman"/>
            <w:sz w:val="28"/>
            <w:szCs w:val="28"/>
            <w:u w:val="single"/>
            <w:lang w:eastAsia="uk-UA"/>
          </w:rPr>
          <w:t>Верховна Рада України прийняла Закон "Про внесення змін до деяких законодавчих актів України щодо протидії булінгу (цькуванню)".</w:t>
        </w:r>
      </w:hyperlink>
      <w:r w:rsidR="008127FA" w:rsidRPr="00F23AFE">
        <w:rPr>
          <w:rFonts w:ascii="Times New Roman" w:eastAsia="Times New Roman" w:hAnsi="Times New Roman" w:cs="Times New Roman"/>
          <w:sz w:val="28"/>
          <w:szCs w:val="28"/>
          <w:u w:val="single"/>
          <w:lang w:eastAsia="uk-UA"/>
        </w:rPr>
        <w:t xml:space="preserve"> </w:t>
      </w:r>
      <w:r w:rsidR="008127FA" w:rsidRPr="00F23AFE">
        <w:rPr>
          <w:rFonts w:ascii="Times New Roman" w:hAnsi="Times New Roman" w:cs="Times New Roman"/>
          <w:sz w:val="28"/>
          <w:szCs w:val="28"/>
        </w:rPr>
        <w:t>Даний Закон передбачає адміністративну відповідальність за цькування у закладах освіти.</w:t>
      </w:r>
    </w:p>
    <w:p w:rsidR="00A924FC" w:rsidRPr="00F23AFE" w:rsidRDefault="00A924FC" w:rsidP="00F23AFE">
      <w:pPr>
        <w:spacing w:after="0" w:line="240" w:lineRule="auto"/>
        <w:ind w:firstLine="709"/>
        <w:jc w:val="both"/>
        <w:rPr>
          <w:rFonts w:ascii="Times New Roman" w:eastAsia="Times New Roman" w:hAnsi="Times New Roman" w:cs="Times New Roman"/>
          <w:sz w:val="28"/>
          <w:szCs w:val="28"/>
          <w:lang w:eastAsia="uk-UA"/>
        </w:rPr>
      </w:pPr>
      <w:r w:rsidRPr="00F23AFE">
        <w:rPr>
          <w:rFonts w:ascii="Times New Roman" w:eastAsia="Times New Roman" w:hAnsi="Times New Roman" w:cs="Times New Roman"/>
          <w:sz w:val="28"/>
          <w:szCs w:val="28"/>
          <w:lang w:eastAsia="uk-UA"/>
        </w:rPr>
        <w:t>Відтепер вчинення булінгу неповнолітньої чи малолітньої особи буде каратися</w:t>
      </w:r>
      <w:r w:rsidR="00F23AFE">
        <w:rPr>
          <w:rFonts w:ascii="Times New Roman" w:eastAsia="Times New Roman" w:hAnsi="Times New Roman" w:cs="Times New Roman"/>
          <w:sz w:val="28"/>
          <w:szCs w:val="28"/>
          <w:lang w:eastAsia="uk-UA"/>
        </w:rPr>
        <w:t xml:space="preserve"> </w:t>
      </w:r>
      <w:r w:rsidRPr="00F23AFE">
        <w:rPr>
          <w:rFonts w:ascii="Times New Roman" w:eastAsia="Times New Roman" w:hAnsi="Times New Roman" w:cs="Times New Roman"/>
          <w:b/>
          <w:bCs/>
          <w:sz w:val="28"/>
          <w:szCs w:val="28"/>
          <w:lang w:eastAsia="uk-UA"/>
        </w:rPr>
        <w:t>штрафом від 850 до 1700 грн</w:t>
      </w:r>
      <w:r w:rsidR="00F23AFE">
        <w:rPr>
          <w:rFonts w:ascii="Times New Roman" w:eastAsia="Times New Roman" w:hAnsi="Times New Roman" w:cs="Times New Roman"/>
          <w:b/>
          <w:bCs/>
          <w:sz w:val="28"/>
          <w:szCs w:val="28"/>
          <w:lang w:eastAsia="uk-UA"/>
        </w:rPr>
        <w:t xml:space="preserve"> </w:t>
      </w:r>
      <w:r w:rsidRPr="00F23AFE">
        <w:rPr>
          <w:rFonts w:ascii="Times New Roman" w:eastAsia="Times New Roman" w:hAnsi="Times New Roman" w:cs="Times New Roman"/>
          <w:sz w:val="28"/>
          <w:szCs w:val="28"/>
          <w:lang w:eastAsia="uk-UA"/>
        </w:rPr>
        <w:t>або</w:t>
      </w:r>
      <w:r w:rsidR="00F23AFE">
        <w:rPr>
          <w:rFonts w:ascii="Times New Roman" w:eastAsia="Times New Roman" w:hAnsi="Times New Roman" w:cs="Times New Roman"/>
          <w:sz w:val="28"/>
          <w:szCs w:val="28"/>
          <w:lang w:eastAsia="uk-UA"/>
        </w:rPr>
        <w:t xml:space="preserve"> </w:t>
      </w:r>
      <w:r w:rsidRPr="00F23AFE">
        <w:rPr>
          <w:rFonts w:ascii="Times New Roman" w:eastAsia="Times New Roman" w:hAnsi="Times New Roman" w:cs="Times New Roman"/>
          <w:b/>
          <w:bCs/>
          <w:sz w:val="28"/>
          <w:szCs w:val="28"/>
          <w:lang w:eastAsia="uk-UA"/>
        </w:rPr>
        <w:t>громадськими роботами від 20 до 40 годин</w:t>
      </w:r>
      <w:r w:rsidRPr="00F23AFE">
        <w:rPr>
          <w:rFonts w:ascii="Times New Roman" w:eastAsia="Times New Roman" w:hAnsi="Times New Roman" w:cs="Times New Roman"/>
          <w:sz w:val="28"/>
          <w:szCs w:val="28"/>
          <w:lang w:eastAsia="uk-UA"/>
        </w:rPr>
        <w:t>.</w:t>
      </w:r>
    </w:p>
    <w:p w:rsidR="00A924FC" w:rsidRPr="00F23AFE" w:rsidRDefault="00A924FC" w:rsidP="00F23AFE">
      <w:pPr>
        <w:spacing w:after="0" w:line="240" w:lineRule="auto"/>
        <w:ind w:firstLine="709"/>
        <w:jc w:val="both"/>
        <w:rPr>
          <w:rFonts w:ascii="Times New Roman" w:eastAsia="Times New Roman" w:hAnsi="Times New Roman" w:cs="Times New Roman"/>
          <w:sz w:val="28"/>
          <w:szCs w:val="28"/>
          <w:lang w:eastAsia="uk-UA"/>
        </w:rPr>
      </w:pPr>
      <w:r w:rsidRPr="00F23AFE">
        <w:rPr>
          <w:rFonts w:ascii="Times New Roman" w:eastAsia="Times New Roman" w:hAnsi="Times New Roman" w:cs="Times New Roman"/>
          <w:sz w:val="28"/>
          <w:szCs w:val="28"/>
          <w:lang w:eastAsia="uk-UA"/>
        </w:rPr>
        <w:t>Знущання, вчинені повторно упродовж року після або групою осіб каратимуться</w:t>
      </w:r>
      <w:r w:rsidR="00F23AFE">
        <w:rPr>
          <w:rFonts w:ascii="Times New Roman" w:eastAsia="Times New Roman" w:hAnsi="Times New Roman" w:cs="Times New Roman"/>
          <w:sz w:val="28"/>
          <w:szCs w:val="28"/>
          <w:lang w:eastAsia="uk-UA"/>
        </w:rPr>
        <w:t xml:space="preserve"> </w:t>
      </w:r>
      <w:r w:rsidRPr="00F23AFE">
        <w:rPr>
          <w:rFonts w:ascii="Times New Roman" w:eastAsia="Times New Roman" w:hAnsi="Times New Roman" w:cs="Times New Roman"/>
          <w:b/>
          <w:bCs/>
          <w:sz w:val="28"/>
          <w:szCs w:val="28"/>
          <w:lang w:eastAsia="uk-UA"/>
        </w:rPr>
        <w:t>штрафом у розмірі від 1700 до 3400 грн</w:t>
      </w:r>
      <w:r w:rsidR="00F23AFE">
        <w:rPr>
          <w:rFonts w:ascii="Times New Roman" w:eastAsia="Times New Roman" w:hAnsi="Times New Roman" w:cs="Times New Roman"/>
          <w:b/>
          <w:bCs/>
          <w:sz w:val="28"/>
          <w:szCs w:val="28"/>
          <w:lang w:eastAsia="uk-UA"/>
        </w:rPr>
        <w:t xml:space="preserve"> </w:t>
      </w:r>
      <w:r w:rsidRPr="00F23AFE">
        <w:rPr>
          <w:rFonts w:ascii="Times New Roman" w:eastAsia="Times New Roman" w:hAnsi="Times New Roman" w:cs="Times New Roman"/>
          <w:sz w:val="28"/>
          <w:szCs w:val="28"/>
          <w:lang w:eastAsia="uk-UA"/>
        </w:rPr>
        <w:t>або</w:t>
      </w:r>
      <w:r w:rsidR="00F23AFE">
        <w:rPr>
          <w:rFonts w:ascii="Times New Roman" w:eastAsia="Times New Roman" w:hAnsi="Times New Roman" w:cs="Times New Roman"/>
          <w:sz w:val="28"/>
          <w:szCs w:val="28"/>
          <w:lang w:eastAsia="uk-UA"/>
        </w:rPr>
        <w:t xml:space="preserve"> </w:t>
      </w:r>
      <w:r w:rsidRPr="00F23AFE">
        <w:rPr>
          <w:rFonts w:ascii="Times New Roman" w:eastAsia="Times New Roman" w:hAnsi="Times New Roman" w:cs="Times New Roman"/>
          <w:b/>
          <w:bCs/>
          <w:sz w:val="28"/>
          <w:szCs w:val="28"/>
          <w:lang w:eastAsia="uk-UA"/>
        </w:rPr>
        <w:t>громадськими роботами на строк від 40 до 60 годин.</w:t>
      </w:r>
    </w:p>
    <w:p w:rsidR="00A924FC" w:rsidRPr="00F23AFE" w:rsidRDefault="00A924FC" w:rsidP="00F23AFE">
      <w:pPr>
        <w:spacing w:after="0" w:line="240" w:lineRule="auto"/>
        <w:ind w:firstLine="709"/>
        <w:jc w:val="both"/>
        <w:rPr>
          <w:rFonts w:ascii="Times New Roman" w:eastAsia="Times New Roman" w:hAnsi="Times New Roman" w:cs="Times New Roman"/>
          <w:sz w:val="28"/>
          <w:szCs w:val="28"/>
          <w:lang w:eastAsia="uk-UA"/>
        </w:rPr>
      </w:pPr>
      <w:r w:rsidRPr="00F23AFE">
        <w:rPr>
          <w:rFonts w:ascii="Times New Roman" w:eastAsia="Times New Roman" w:hAnsi="Times New Roman" w:cs="Times New Roman"/>
          <w:sz w:val="28"/>
          <w:szCs w:val="28"/>
          <w:lang w:eastAsia="uk-UA"/>
        </w:rPr>
        <w:t>У разі цькування неповнолітніми від 14 до 16 років, відповідатимуть його батьки або особи, що їх заміняють.</w:t>
      </w:r>
    </w:p>
    <w:p w:rsidR="00A924FC" w:rsidRPr="00F23AFE" w:rsidRDefault="00A924FC" w:rsidP="00F23AFE">
      <w:pPr>
        <w:spacing w:after="0" w:line="240" w:lineRule="auto"/>
        <w:ind w:firstLine="709"/>
        <w:jc w:val="both"/>
        <w:rPr>
          <w:rFonts w:ascii="Times New Roman" w:eastAsia="Times New Roman" w:hAnsi="Times New Roman" w:cs="Times New Roman"/>
          <w:sz w:val="28"/>
          <w:szCs w:val="28"/>
          <w:lang w:eastAsia="uk-UA"/>
        </w:rPr>
      </w:pPr>
      <w:r w:rsidRPr="00F23AFE">
        <w:rPr>
          <w:rFonts w:ascii="Times New Roman" w:eastAsia="Times New Roman" w:hAnsi="Times New Roman" w:cs="Times New Roman"/>
          <w:sz w:val="28"/>
          <w:szCs w:val="28"/>
          <w:lang w:eastAsia="uk-UA"/>
        </w:rPr>
        <w:t>До них застосовуватимуть покарання у вигляді </w:t>
      </w:r>
      <w:r w:rsidRPr="00F23AFE">
        <w:rPr>
          <w:rFonts w:ascii="Times New Roman" w:eastAsia="Times New Roman" w:hAnsi="Times New Roman" w:cs="Times New Roman"/>
          <w:b/>
          <w:bCs/>
          <w:sz w:val="28"/>
          <w:szCs w:val="28"/>
          <w:lang w:eastAsia="uk-UA"/>
        </w:rPr>
        <w:t>штрафу від</w:t>
      </w:r>
      <w:r w:rsidRPr="00F23AFE">
        <w:rPr>
          <w:rFonts w:ascii="Times New Roman" w:eastAsia="Times New Roman" w:hAnsi="Times New Roman" w:cs="Times New Roman"/>
          <w:sz w:val="28"/>
          <w:szCs w:val="28"/>
          <w:lang w:eastAsia="uk-UA"/>
        </w:rPr>
        <w:t> </w:t>
      </w:r>
      <w:r w:rsidRPr="00F23AFE">
        <w:rPr>
          <w:rFonts w:ascii="Times New Roman" w:eastAsia="Times New Roman" w:hAnsi="Times New Roman" w:cs="Times New Roman"/>
          <w:b/>
          <w:bCs/>
          <w:sz w:val="28"/>
          <w:szCs w:val="28"/>
          <w:lang w:eastAsia="uk-UA"/>
        </w:rPr>
        <w:t>850 до 1700 грн</w:t>
      </w:r>
      <w:r w:rsidRPr="00F23AFE">
        <w:rPr>
          <w:rFonts w:ascii="Times New Roman" w:eastAsia="Times New Roman" w:hAnsi="Times New Roman" w:cs="Times New Roman"/>
          <w:sz w:val="28"/>
          <w:szCs w:val="28"/>
          <w:lang w:eastAsia="uk-UA"/>
        </w:rPr>
        <w:t> або </w:t>
      </w:r>
      <w:r w:rsidRPr="00F23AFE">
        <w:rPr>
          <w:rFonts w:ascii="Times New Roman" w:eastAsia="Times New Roman" w:hAnsi="Times New Roman" w:cs="Times New Roman"/>
          <w:b/>
          <w:bCs/>
          <w:sz w:val="28"/>
          <w:szCs w:val="28"/>
          <w:lang w:eastAsia="uk-UA"/>
        </w:rPr>
        <w:t>громадські роботи на строк від 20 до 40 годин</w:t>
      </w:r>
      <w:r w:rsidRPr="00F23AFE">
        <w:rPr>
          <w:rFonts w:ascii="Times New Roman" w:eastAsia="Times New Roman" w:hAnsi="Times New Roman" w:cs="Times New Roman"/>
          <w:sz w:val="28"/>
          <w:szCs w:val="28"/>
          <w:lang w:eastAsia="uk-UA"/>
        </w:rPr>
        <w:t>.</w:t>
      </w:r>
    </w:p>
    <w:p w:rsidR="00A924FC" w:rsidRPr="00F23AFE" w:rsidRDefault="00A924FC" w:rsidP="00F23AFE">
      <w:pPr>
        <w:spacing w:after="0" w:line="240" w:lineRule="auto"/>
        <w:ind w:firstLine="709"/>
        <w:jc w:val="both"/>
        <w:rPr>
          <w:rFonts w:ascii="Times New Roman" w:eastAsia="Times New Roman" w:hAnsi="Times New Roman" w:cs="Times New Roman"/>
          <w:sz w:val="28"/>
          <w:szCs w:val="28"/>
          <w:lang w:eastAsia="uk-UA"/>
        </w:rPr>
      </w:pPr>
      <w:r w:rsidRPr="00F23AFE">
        <w:rPr>
          <w:rFonts w:ascii="Times New Roman" w:eastAsia="Times New Roman" w:hAnsi="Times New Roman" w:cs="Times New Roman"/>
          <w:sz w:val="28"/>
          <w:szCs w:val="28"/>
          <w:lang w:eastAsia="uk-UA"/>
        </w:rPr>
        <w:t>Окремо передбачена відповідальність за приховування фактів булінгу.</w:t>
      </w:r>
    </w:p>
    <w:p w:rsidR="00A924FC" w:rsidRPr="00F23AFE" w:rsidRDefault="00A924FC" w:rsidP="00F23AFE">
      <w:pPr>
        <w:spacing w:after="0" w:line="240" w:lineRule="auto"/>
        <w:ind w:firstLine="709"/>
        <w:jc w:val="both"/>
        <w:rPr>
          <w:rFonts w:ascii="Times New Roman" w:eastAsia="Times New Roman" w:hAnsi="Times New Roman" w:cs="Times New Roman"/>
          <w:sz w:val="28"/>
          <w:szCs w:val="28"/>
          <w:lang w:eastAsia="uk-UA"/>
        </w:rPr>
      </w:pPr>
      <w:r w:rsidRPr="00F23AFE">
        <w:rPr>
          <w:rFonts w:ascii="Times New Roman" w:eastAsia="Times New Roman" w:hAnsi="Times New Roman" w:cs="Times New Roman"/>
          <w:sz w:val="28"/>
          <w:szCs w:val="28"/>
          <w:lang w:eastAsia="uk-UA"/>
        </w:rPr>
        <w:t>Якщо керівник закладу освіти не повідомить поліцію про відомі йому випадки цькування серед учнів, його оштрафують на суму</w:t>
      </w:r>
      <w:r w:rsidR="00F23AFE">
        <w:rPr>
          <w:rFonts w:ascii="Times New Roman" w:eastAsia="Times New Roman" w:hAnsi="Times New Roman" w:cs="Times New Roman"/>
          <w:sz w:val="28"/>
          <w:szCs w:val="28"/>
          <w:lang w:eastAsia="uk-UA"/>
        </w:rPr>
        <w:t xml:space="preserve"> </w:t>
      </w:r>
      <w:r w:rsidRPr="00F23AFE">
        <w:rPr>
          <w:rFonts w:ascii="Times New Roman" w:eastAsia="Times New Roman" w:hAnsi="Times New Roman" w:cs="Times New Roman"/>
          <w:b/>
          <w:bCs/>
          <w:sz w:val="28"/>
          <w:szCs w:val="28"/>
          <w:lang w:eastAsia="uk-UA"/>
        </w:rPr>
        <w:t>від 850 до 1700 грн</w:t>
      </w:r>
      <w:r w:rsidRPr="00F23AFE">
        <w:rPr>
          <w:rFonts w:ascii="Times New Roman" w:eastAsia="Times New Roman" w:hAnsi="Times New Roman" w:cs="Times New Roman"/>
          <w:sz w:val="28"/>
          <w:szCs w:val="28"/>
          <w:lang w:eastAsia="uk-UA"/>
        </w:rPr>
        <w:t> або призначать</w:t>
      </w:r>
      <w:r w:rsidR="00F23AFE">
        <w:rPr>
          <w:rFonts w:ascii="Times New Roman" w:eastAsia="Times New Roman" w:hAnsi="Times New Roman" w:cs="Times New Roman"/>
          <w:sz w:val="28"/>
          <w:szCs w:val="28"/>
          <w:lang w:eastAsia="uk-UA"/>
        </w:rPr>
        <w:t xml:space="preserve"> </w:t>
      </w:r>
      <w:r w:rsidRPr="00F23AFE">
        <w:rPr>
          <w:rFonts w:ascii="Times New Roman" w:eastAsia="Times New Roman" w:hAnsi="Times New Roman" w:cs="Times New Roman"/>
          <w:b/>
          <w:bCs/>
          <w:sz w:val="28"/>
          <w:szCs w:val="28"/>
          <w:lang w:eastAsia="uk-UA"/>
        </w:rPr>
        <w:t>виправні роботи на строк до одного місяця з відрахуванням до 20 % заробітку</w:t>
      </w:r>
      <w:r w:rsidRPr="00F23AFE">
        <w:rPr>
          <w:rFonts w:ascii="Times New Roman" w:eastAsia="Times New Roman" w:hAnsi="Times New Roman" w:cs="Times New Roman"/>
          <w:sz w:val="28"/>
          <w:szCs w:val="28"/>
          <w:lang w:eastAsia="uk-UA"/>
        </w:rPr>
        <w:t>.</w:t>
      </w:r>
    </w:p>
    <w:p w:rsidR="00D77A5E" w:rsidRPr="00F23AFE" w:rsidRDefault="00D77A5E" w:rsidP="00F23AFE">
      <w:pPr>
        <w:spacing w:after="0" w:line="240" w:lineRule="auto"/>
        <w:ind w:firstLine="709"/>
        <w:jc w:val="both"/>
        <w:rPr>
          <w:rFonts w:ascii="Times New Roman" w:eastAsia="Times New Roman" w:hAnsi="Times New Roman" w:cs="Times New Roman"/>
          <w:b/>
          <w:bCs/>
          <w:sz w:val="28"/>
          <w:szCs w:val="28"/>
          <w:lang w:eastAsia="uk-UA"/>
        </w:rPr>
      </w:pPr>
    </w:p>
    <w:p w:rsidR="00A924FC" w:rsidRPr="00F23AFE" w:rsidRDefault="00BC2B9A" w:rsidP="00F23AFE">
      <w:pPr>
        <w:spacing w:after="0" w:line="240" w:lineRule="auto"/>
        <w:ind w:firstLine="709"/>
        <w:jc w:val="both"/>
        <w:rPr>
          <w:rFonts w:ascii="Times New Roman" w:eastAsia="Times New Roman" w:hAnsi="Times New Roman" w:cs="Times New Roman"/>
          <w:sz w:val="28"/>
          <w:szCs w:val="28"/>
          <w:lang w:eastAsia="uk-UA"/>
        </w:rPr>
      </w:pPr>
      <w:r w:rsidRPr="00F23AFE">
        <w:rPr>
          <w:rFonts w:ascii="Times New Roman" w:eastAsia="Times New Roman" w:hAnsi="Times New Roman" w:cs="Times New Roman"/>
          <w:b/>
          <w:bCs/>
          <w:sz w:val="28"/>
          <w:szCs w:val="28"/>
          <w:lang w:eastAsia="uk-UA"/>
        </w:rPr>
        <w:t>Як притягуватимуть до відповідальності</w:t>
      </w:r>
      <w:r w:rsidR="00A924FC" w:rsidRPr="00F23AFE">
        <w:rPr>
          <w:rFonts w:ascii="Times New Roman" w:eastAsia="Times New Roman" w:hAnsi="Times New Roman" w:cs="Times New Roman"/>
          <w:b/>
          <w:bCs/>
          <w:sz w:val="28"/>
          <w:szCs w:val="28"/>
          <w:lang w:eastAsia="uk-UA"/>
        </w:rPr>
        <w:t>?</w:t>
      </w:r>
    </w:p>
    <w:p w:rsidR="00A924FC" w:rsidRPr="00F23AFE" w:rsidRDefault="00A924FC" w:rsidP="00F23AFE">
      <w:pPr>
        <w:spacing w:after="0" w:line="240" w:lineRule="auto"/>
        <w:ind w:firstLine="709"/>
        <w:jc w:val="both"/>
        <w:rPr>
          <w:rFonts w:ascii="Times New Roman" w:eastAsia="Times New Roman" w:hAnsi="Times New Roman" w:cs="Times New Roman"/>
          <w:sz w:val="28"/>
          <w:szCs w:val="28"/>
          <w:lang w:eastAsia="uk-UA"/>
        </w:rPr>
      </w:pPr>
      <w:r w:rsidRPr="00F23AFE">
        <w:rPr>
          <w:rFonts w:ascii="Times New Roman" w:eastAsia="Times New Roman" w:hAnsi="Times New Roman" w:cs="Times New Roman"/>
          <w:sz w:val="28"/>
          <w:szCs w:val="28"/>
          <w:lang w:eastAsia="uk-UA"/>
        </w:rPr>
        <w:lastRenderedPageBreak/>
        <w:t>Після того, як повідомлення про вчинення булінгу надійшло до органів правопорядку, підрозділи поліції у справах неповнолітніх складають протокол про вчинення адміністративного правопорушення.</w:t>
      </w:r>
    </w:p>
    <w:p w:rsidR="00A924FC" w:rsidRPr="00F23AFE" w:rsidRDefault="00A924FC" w:rsidP="00F23AFE">
      <w:pPr>
        <w:spacing w:after="0" w:line="240" w:lineRule="auto"/>
        <w:ind w:firstLine="709"/>
        <w:jc w:val="both"/>
        <w:rPr>
          <w:rFonts w:ascii="Times New Roman" w:eastAsia="Times New Roman" w:hAnsi="Times New Roman" w:cs="Times New Roman"/>
          <w:sz w:val="28"/>
          <w:szCs w:val="28"/>
          <w:lang w:eastAsia="uk-UA"/>
        </w:rPr>
      </w:pPr>
      <w:r w:rsidRPr="00F23AFE">
        <w:rPr>
          <w:rFonts w:ascii="Times New Roman" w:eastAsia="Times New Roman" w:hAnsi="Times New Roman" w:cs="Times New Roman"/>
          <w:sz w:val="28"/>
          <w:szCs w:val="28"/>
          <w:lang w:eastAsia="uk-UA"/>
        </w:rPr>
        <w:t>Після цього справа передається на розгляд до відповідного суду або судді за місцем вчинення правопорушення.</w:t>
      </w:r>
    </w:p>
    <w:p w:rsidR="00A924FC" w:rsidRPr="00F23AFE" w:rsidRDefault="00A924FC" w:rsidP="00F23AFE">
      <w:pPr>
        <w:spacing w:after="0" w:line="240" w:lineRule="auto"/>
        <w:ind w:firstLine="709"/>
        <w:jc w:val="both"/>
        <w:rPr>
          <w:rFonts w:ascii="Times New Roman" w:eastAsia="Times New Roman" w:hAnsi="Times New Roman" w:cs="Times New Roman"/>
          <w:sz w:val="28"/>
          <w:szCs w:val="28"/>
          <w:lang w:eastAsia="uk-UA"/>
        </w:rPr>
      </w:pPr>
      <w:r w:rsidRPr="00F23AFE">
        <w:rPr>
          <w:rFonts w:ascii="Times New Roman" w:eastAsia="Times New Roman" w:hAnsi="Times New Roman" w:cs="Times New Roman"/>
          <w:sz w:val="28"/>
          <w:szCs w:val="28"/>
          <w:lang w:eastAsia="uk-UA"/>
        </w:rPr>
        <w:t>Судді районних, районних у місті, міських чи міськрайонних судів розглядають справи про адміністративні правопорушення та призначають вид і розмір покарання.</w:t>
      </w:r>
    </w:p>
    <w:p w:rsidR="00A924FC" w:rsidRPr="00F23AFE" w:rsidRDefault="00A924FC" w:rsidP="00F23AFE">
      <w:pPr>
        <w:spacing w:after="0" w:line="240" w:lineRule="auto"/>
        <w:ind w:firstLine="709"/>
        <w:jc w:val="both"/>
        <w:rPr>
          <w:rFonts w:ascii="Times New Roman" w:eastAsia="Times New Roman" w:hAnsi="Times New Roman" w:cs="Times New Roman"/>
          <w:sz w:val="28"/>
          <w:szCs w:val="28"/>
          <w:lang w:eastAsia="uk-UA"/>
        </w:rPr>
      </w:pPr>
      <w:r w:rsidRPr="00F23AFE">
        <w:rPr>
          <w:rFonts w:ascii="Times New Roman" w:eastAsia="Times New Roman" w:hAnsi="Times New Roman" w:cs="Times New Roman"/>
          <w:bCs/>
          <w:sz w:val="28"/>
          <w:szCs w:val="28"/>
          <w:lang w:eastAsia="uk-UA"/>
        </w:rPr>
        <w:t>Строк розгляду справи судом – 15 днів з для отримання ним протоколу про адміністративне правопорушення та матеріалів справи.</w:t>
      </w:r>
    </w:p>
    <w:p w:rsidR="00A924FC" w:rsidRPr="00F23AFE" w:rsidRDefault="00A924FC" w:rsidP="00F23AFE">
      <w:pPr>
        <w:shd w:val="clear" w:color="auto" w:fill="FFFFFF" w:themeFill="background1"/>
        <w:spacing w:after="0" w:line="240" w:lineRule="auto"/>
        <w:ind w:firstLine="709"/>
        <w:jc w:val="both"/>
        <w:rPr>
          <w:rFonts w:ascii="Times New Roman" w:eastAsia="Times New Roman" w:hAnsi="Times New Roman" w:cs="Times New Roman"/>
          <w:sz w:val="28"/>
          <w:szCs w:val="28"/>
          <w:lang w:eastAsia="uk-UA"/>
        </w:rPr>
      </w:pPr>
      <w:r w:rsidRPr="00F23AFE">
        <w:rPr>
          <w:rFonts w:ascii="Times New Roman" w:eastAsia="Times New Roman" w:hAnsi="Times New Roman" w:cs="Times New Roman"/>
          <w:bCs/>
          <w:sz w:val="28"/>
          <w:szCs w:val="28"/>
          <w:lang w:eastAsia="uk-UA"/>
        </w:rPr>
        <w:t>Доказами у справах про факти цькування можуть бути:</w:t>
      </w:r>
    </w:p>
    <w:p w:rsidR="00A924FC" w:rsidRPr="00F23AFE" w:rsidRDefault="00A924FC" w:rsidP="00F23AFE">
      <w:pPr>
        <w:numPr>
          <w:ilvl w:val="0"/>
          <w:numId w:val="1"/>
        </w:numPr>
        <w:shd w:val="clear" w:color="auto" w:fill="FFFFFF" w:themeFill="background1"/>
        <w:spacing w:after="0" w:line="240" w:lineRule="auto"/>
        <w:ind w:left="0" w:firstLine="709"/>
        <w:jc w:val="both"/>
        <w:rPr>
          <w:rFonts w:ascii="Times New Roman" w:eastAsia="Times New Roman" w:hAnsi="Times New Roman" w:cs="Times New Roman"/>
          <w:sz w:val="28"/>
          <w:szCs w:val="28"/>
          <w:lang w:eastAsia="uk-UA"/>
        </w:rPr>
      </w:pPr>
      <w:r w:rsidRPr="00F23AFE">
        <w:rPr>
          <w:rFonts w:ascii="Times New Roman" w:eastAsia="Times New Roman" w:hAnsi="Times New Roman" w:cs="Times New Roman"/>
          <w:bCs/>
          <w:sz w:val="28"/>
          <w:szCs w:val="28"/>
          <w:lang w:eastAsia="uk-UA"/>
        </w:rPr>
        <w:t>пояснен</w:t>
      </w:r>
      <w:r w:rsidR="00627675" w:rsidRPr="00F23AFE">
        <w:rPr>
          <w:rFonts w:ascii="Times New Roman" w:eastAsia="Times New Roman" w:hAnsi="Times New Roman" w:cs="Times New Roman"/>
          <w:bCs/>
          <w:sz w:val="28"/>
          <w:szCs w:val="28"/>
          <w:lang w:eastAsia="uk-UA"/>
        </w:rPr>
        <w:t>н</w:t>
      </w:r>
      <w:r w:rsidRPr="00F23AFE">
        <w:rPr>
          <w:rFonts w:ascii="Times New Roman" w:eastAsia="Times New Roman" w:hAnsi="Times New Roman" w:cs="Times New Roman"/>
          <w:bCs/>
          <w:sz w:val="28"/>
          <w:szCs w:val="28"/>
          <w:lang w:eastAsia="uk-UA"/>
        </w:rPr>
        <w:t>я особи, яку притягують до відповідальності,</w:t>
      </w:r>
    </w:p>
    <w:p w:rsidR="00A924FC" w:rsidRPr="00F23AFE" w:rsidRDefault="00A924FC" w:rsidP="00F23AFE">
      <w:pPr>
        <w:numPr>
          <w:ilvl w:val="0"/>
          <w:numId w:val="1"/>
        </w:numPr>
        <w:shd w:val="clear" w:color="auto" w:fill="FFFFFF" w:themeFill="background1"/>
        <w:spacing w:after="0" w:line="240" w:lineRule="auto"/>
        <w:ind w:left="0" w:firstLine="709"/>
        <w:jc w:val="both"/>
        <w:rPr>
          <w:rFonts w:ascii="Times New Roman" w:eastAsia="Times New Roman" w:hAnsi="Times New Roman" w:cs="Times New Roman"/>
          <w:sz w:val="28"/>
          <w:szCs w:val="28"/>
          <w:lang w:eastAsia="uk-UA"/>
        </w:rPr>
      </w:pPr>
      <w:r w:rsidRPr="00F23AFE">
        <w:rPr>
          <w:rFonts w:ascii="Times New Roman" w:eastAsia="Times New Roman" w:hAnsi="Times New Roman" w:cs="Times New Roman"/>
          <w:bCs/>
          <w:sz w:val="28"/>
          <w:szCs w:val="28"/>
          <w:lang w:eastAsia="uk-UA"/>
        </w:rPr>
        <w:t>пояснення потерпілого та свідків,</w:t>
      </w:r>
    </w:p>
    <w:p w:rsidR="00A924FC" w:rsidRPr="00F23AFE" w:rsidRDefault="00A924FC" w:rsidP="00F23AFE">
      <w:pPr>
        <w:numPr>
          <w:ilvl w:val="0"/>
          <w:numId w:val="1"/>
        </w:numPr>
        <w:shd w:val="clear" w:color="auto" w:fill="FFFFFF" w:themeFill="background1"/>
        <w:spacing w:after="0" w:line="240" w:lineRule="auto"/>
        <w:ind w:left="0" w:firstLine="709"/>
        <w:jc w:val="both"/>
        <w:rPr>
          <w:rFonts w:ascii="Times New Roman" w:eastAsia="Times New Roman" w:hAnsi="Times New Roman" w:cs="Times New Roman"/>
          <w:sz w:val="28"/>
          <w:szCs w:val="28"/>
          <w:lang w:eastAsia="uk-UA"/>
        </w:rPr>
      </w:pPr>
      <w:r w:rsidRPr="00F23AFE">
        <w:rPr>
          <w:rFonts w:ascii="Times New Roman" w:eastAsia="Times New Roman" w:hAnsi="Times New Roman" w:cs="Times New Roman"/>
          <w:bCs/>
          <w:sz w:val="28"/>
          <w:szCs w:val="28"/>
          <w:lang w:eastAsia="uk-UA"/>
        </w:rPr>
        <w:t>висновок експерта (якщо в результаті вчинення правопорушення була завдана фізична чи психологічна шкода),</w:t>
      </w:r>
    </w:p>
    <w:p w:rsidR="00A924FC" w:rsidRPr="00F23AFE" w:rsidRDefault="00A924FC" w:rsidP="00F23AFE">
      <w:pPr>
        <w:numPr>
          <w:ilvl w:val="0"/>
          <w:numId w:val="1"/>
        </w:numPr>
        <w:shd w:val="clear" w:color="auto" w:fill="FFFFFF" w:themeFill="background1"/>
        <w:spacing w:after="0" w:line="240" w:lineRule="auto"/>
        <w:ind w:left="0" w:firstLine="709"/>
        <w:jc w:val="both"/>
        <w:rPr>
          <w:rFonts w:ascii="Times New Roman" w:eastAsia="Times New Roman" w:hAnsi="Times New Roman" w:cs="Times New Roman"/>
          <w:sz w:val="28"/>
          <w:szCs w:val="28"/>
          <w:lang w:eastAsia="uk-UA"/>
        </w:rPr>
      </w:pPr>
      <w:r w:rsidRPr="00F23AFE">
        <w:rPr>
          <w:rFonts w:ascii="Times New Roman" w:eastAsia="Times New Roman" w:hAnsi="Times New Roman" w:cs="Times New Roman"/>
          <w:bCs/>
          <w:sz w:val="28"/>
          <w:szCs w:val="28"/>
          <w:lang w:eastAsia="uk-UA"/>
        </w:rPr>
        <w:t>речові докази у вигляді зіпсованих особистих речей постраждалого,</w:t>
      </w:r>
    </w:p>
    <w:p w:rsidR="00A924FC" w:rsidRPr="00F23AFE" w:rsidRDefault="00A924FC" w:rsidP="00F23AFE">
      <w:pPr>
        <w:numPr>
          <w:ilvl w:val="0"/>
          <w:numId w:val="1"/>
        </w:numPr>
        <w:shd w:val="clear" w:color="auto" w:fill="FFFFFF" w:themeFill="background1"/>
        <w:spacing w:after="0" w:line="240" w:lineRule="auto"/>
        <w:ind w:left="0" w:firstLine="709"/>
        <w:jc w:val="both"/>
        <w:rPr>
          <w:rFonts w:ascii="Times New Roman" w:eastAsia="Times New Roman" w:hAnsi="Times New Roman" w:cs="Times New Roman"/>
          <w:sz w:val="28"/>
          <w:szCs w:val="28"/>
          <w:lang w:eastAsia="uk-UA"/>
        </w:rPr>
      </w:pPr>
      <w:r w:rsidRPr="00F23AFE">
        <w:rPr>
          <w:rFonts w:ascii="Times New Roman" w:eastAsia="Times New Roman" w:hAnsi="Times New Roman" w:cs="Times New Roman"/>
          <w:bCs/>
          <w:sz w:val="28"/>
          <w:szCs w:val="28"/>
          <w:lang w:eastAsia="uk-UA"/>
        </w:rPr>
        <w:t>письмові документи,</w:t>
      </w:r>
    </w:p>
    <w:p w:rsidR="00A924FC" w:rsidRPr="00F23AFE" w:rsidRDefault="00A924FC" w:rsidP="00F23AFE">
      <w:pPr>
        <w:numPr>
          <w:ilvl w:val="0"/>
          <w:numId w:val="1"/>
        </w:numPr>
        <w:shd w:val="clear" w:color="auto" w:fill="FFFFFF" w:themeFill="background1"/>
        <w:spacing w:after="0" w:line="240" w:lineRule="auto"/>
        <w:ind w:left="0" w:firstLine="709"/>
        <w:jc w:val="both"/>
        <w:rPr>
          <w:rFonts w:ascii="Times New Roman" w:eastAsia="Times New Roman" w:hAnsi="Times New Roman" w:cs="Times New Roman"/>
          <w:sz w:val="28"/>
          <w:szCs w:val="28"/>
          <w:lang w:eastAsia="uk-UA"/>
        </w:rPr>
      </w:pPr>
      <w:r w:rsidRPr="00F23AFE">
        <w:rPr>
          <w:rFonts w:ascii="Times New Roman" w:eastAsia="Times New Roman" w:hAnsi="Times New Roman" w:cs="Times New Roman"/>
          <w:bCs/>
          <w:sz w:val="28"/>
          <w:szCs w:val="28"/>
          <w:lang w:eastAsia="uk-UA"/>
        </w:rPr>
        <w:t>матеріали листування, в тому числі – переписки в соціальних мережах, відео-матеріали, на яких зафіксовано процес цькування.</w:t>
      </w:r>
    </w:p>
    <w:p w:rsidR="00F23AFE" w:rsidRDefault="00F23AFE" w:rsidP="00F23AFE">
      <w:pPr>
        <w:spacing w:after="0" w:line="240" w:lineRule="auto"/>
        <w:ind w:firstLine="709"/>
        <w:jc w:val="both"/>
        <w:rPr>
          <w:rFonts w:ascii="Times New Roman" w:hAnsi="Times New Roman" w:cs="Times New Roman"/>
          <w:b/>
          <w:sz w:val="28"/>
          <w:szCs w:val="28"/>
        </w:rPr>
      </w:pPr>
    </w:p>
    <w:p w:rsidR="008127FA" w:rsidRPr="00F23AFE" w:rsidRDefault="008127FA" w:rsidP="00F23AFE">
      <w:pPr>
        <w:spacing w:after="0" w:line="240" w:lineRule="auto"/>
        <w:ind w:firstLine="709"/>
        <w:jc w:val="both"/>
        <w:rPr>
          <w:rFonts w:ascii="Times New Roman" w:hAnsi="Times New Roman" w:cs="Times New Roman"/>
          <w:b/>
          <w:sz w:val="28"/>
          <w:szCs w:val="28"/>
        </w:rPr>
      </w:pPr>
      <w:r w:rsidRPr="00F23AFE">
        <w:rPr>
          <w:rFonts w:ascii="Times New Roman" w:hAnsi="Times New Roman" w:cs="Times New Roman"/>
          <w:b/>
          <w:sz w:val="28"/>
          <w:szCs w:val="28"/>
        </w:rPr>
        <w:t>Куди звертатись для вирішення питання зупинення булінгу?</w:t>
      </w:r>
    </w:p>
    <w:p w:rsidR="008127FA" w:rsidRPr="00F23AFE" w:rsidRDefault="008127FA" w:rsidP="00F23AFE">
      <w:pPr>
        <w:spacing w:after="0" w:line="240" w:lineRule="auto"/>
        <w:ind w:firstLine="709"/>
        <w:jc w:val="both"/>
        <w:rPr>
          <w:rFonts w:ascii="Times New Roman" w:hAnsi="Times New Roman" w:cs="Times New Roman"/>
          <w:sz w:val="28"/>
          <w:szCs w:val="28"/>
        </w:rPr>
      </w:pPr>
      <w:r w:rsidRPr="00F23AFE">
        <w:rPr>
          <w:rFonts w:ascii="Times New Roman" w:hAnsi="Times New Roman" w:cs="Times New Roman"/>
          <w:sz w:val="28"/>
          <w:szCs w:val="28"/>
        </w:rPr>
        <w:t>Якщо Ви стали жертвою або свідком булінгу, потрібно звернутись до адміністрації навчального закладу, якщо на рівні школи не вдалось врегулювати проблему, звертайтесь із відповідною заявою до поліції. Поліція зобов’язана відреагувати на протиправні дії відносно Вас.</w:t>
      </w:r>
    </w:p>
    <w:p w:rsidR="008127FA" w:rsidRPr="00F23AFE" w:rsidRDefault="008127FA" w:rsidP="00F23AFE">
      <w:pPr>
        <w:spacing w:after="0" w:line="240" w:lineRule="auto"/>
        <w:ind w:firstLine="709"/>
        <w:jc w:val="both"/>
        <w:rPr>
          <w:rFonts w:ascii="Times New Roman" w:hAnsi="Times New Roman" w:cs="Times New Roman"/>
          <w:sz w:val="28"/>
          <w:szCs w:val="28"/>
        </w:rPr>
      </w:pPr>
      <w:r w:rsidRPr="00F23AFE">
        <w:rPr>
          <w:rFonts w:ascii="Times New Roman" w:hAnsi="Times New Roman" w:cs="Times New Roman"/>
          <w:sz w:val="28"/>
          <w:szCs w:val="28"/>
        </w:rPr>
        <w:t>Пам’ятайте, булінг не можна ігнорувати, а ситуації з фізичним насильством потребують негайного втручання!</w:t>
      </w:r>
    </w:p>
    <w:sectPr w:rsidR="008127FA" w:rsidRPr="00F23AF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6FBE"/>
    <w:multiLevelType w:val="multilevel"/>
    <w:tmpl w:val="2638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4FC"/>
    <w:rsid w:val="0011767D"/>
    <w:rsid w:val="002A54C1"/>
    <w:rsid w:val="00375F8D"/>
    <w:rsid w:val="00627675"/>
    <w:rsid w:val="008127FA"/>
    <w:rsid w:val="008205F0"/>
    <w:rsid w:val="0085693D"/>
    <w:rsid w:val="00A65E41"/>
    <w:rsid w:val="00A924FC"/>
    <w:rsid w:val="00BC2B9A"/>
    <w:rsid w:val="00D77A5E"/>
    <w:rsid w:val="00EB3603"/>
    <w:rsid w:val="00F23A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93461"/>
  <w15:chartTrackingRefBased/>
  <w15:docId w15:val="{CA3D5AD9-AA68-4025-8FC9-0A6ACDB8E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924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3">
    <w:name w:val="heading 3"/>
    <w:basedOn w:val="a"/>
    <w:link w:val="30"/>
    <w:uiPriority w:val="9"/>
    <w:qFormat/>
    <w:rsid w:val="00A924FC"/>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24FC"/>
    <w:rPr>
      <w:rFonts w:ascii="Times New Roman" w:eastAsia="Times New Roman" w:hAnsi="Times New Roman" w:cs="Times New Roman"/>
      <w:b/>
      <w:bCs/>
      <w:kern w:val="36"/>
      <w:sz w:val="48"/>
      <w:szCs w:val="48"/>
      <w:lang w:eastAsia="uk-UA"/>
    </w:rPr>
  </w:style>
  <w:style w:type="character" w:customStyle="1" w:styleId="30">
    <w:name w:val="Заголовок 3 Знак"/>
    <w:basedOn w:val="a0"/>
    <w:link w:val="3"/>
    <w:uiPriority w:val="9"/>
    <w:rsid w:val="00A924FC"/>
    <w:rPr>
      <w:rFonts w:ascii="Times New Roman" w:eastAsia="Times New Roman" w:hAnsi="Times New Roman" w:cs="Times New Roman"/>
      <w:b/>
      <w:bCs/>
      <w:sz w:val="27"/>
      <w:szCs w:val="27"/>
      <w:lang w:eastAsia="uk-UA"/>
    </w:rPr>
  </w:style>
  <w:style w:type="character" w:customStyle="1" w:styleId="statistic-text">
    <w:name w:val="statistic-text"/>
    <w:basedOn w:val="a0"/>
    <w:rsid w:val="00A924FC"/>
  </w:style>
  <w:style w:type="character" w:styleId="a3">
    <w:name w:val="Hyperlink"/>
    <w:basedOn w:val="a0"/>
    <w:uiPriority w:val="99"/>
    <w:semiHidden/>
    <w:unhideWhenUsed/>
    <w:rsid w:val="00A924FC"/>
    <w:rPr>
      <w:color w:val="0000FF"/>
      <w:u w:val="single"/>
    </w:rPr>
  </w:style>
  <w:style w:type="character" w:customStyle="1" w:styleId="fbcommentscount">
    <w:name w:val="fb_comments_count"/>
    <w:basedOn w:val="a0"/>
    <w:rsid w:val="00A924FC"/>
  </w:style>
  <w:style w:type="character" w:customStyle="1" w:styleId="data">
    <w:name w:val="data"/>
    <w:basedOn w:val="a0"/>
    <w:rsid w:val="00A924FC"/>
  </w:style>
  <w:style w:type="paragraph" w:styleId="a4">
    <w:name w:val="Normal (Web)"/>
    <w:basedOn w:val="a"/>
    <w:uiPriority w:val="99"/>
    <w:semiHidden/>
    <w:unhideWhenUsed/>
    <w:rsid w:val="00A924F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A924FC"/>
    <w:rPr>
      <w:b/>
      <w:bCs/>
    </w:rPr>
  </w:style>
  <w:style w:type="character" w:styleId="a6">
    <w:name w:val="Emphasis"/>
    <w:basedOn w:val="a0"/>
    <w:uiPriority w:val="20"/>
    <w:qFormat/>
    <w:rsid w:val="00A924FC"/>
    <w:rPr>
      <w:i/>
      <w:iCs/>
    </w:rPr>
  </w:style>
  <w:style w:type="paragraph" w:styleId="a7">
    <w:name w:val="Balloon Text"/>
    <w:basedOn w:val="a"/>
    <w:link w:val="a8"/>
    <w:uiPriority w:val="99"/>
    <w:semiHidden/>
    <w:unhideWhenUsed/>
    <w:rsid w:val="00EB360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B3603"/>
    <w:rPr>
      <w:rFonts w:ascii="Segoe UI" w:hAnsi="Segoe UI" w:cs="Segoe UI"/>
      <w:sz w:val="18"/>
      <w:szCs w:val="18"/>
    </w:rPr>
  </w:style>
  <w:style w:type="paragraph" w:styleId="a9">
    <w:name w:val="List Paragraph"/>
    <w:basedOn w:val="a"/>
    <w:uiPriority w:val="34"/>
    <w:qFormat/>
    <w:rsid w:val="008127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755795">
      <w:bodyDiv w:val="1"/>
      <w:marLeft w:val="0"/>
      <w:marRight w:val="0"/>
      <w:marTop w:val="0"/>
      <w:marBottom w:val="0"/>
      <w:divBdr>
        <w:top w:val="none" w:sz="0" w:space="0" w:color="auto"/>
        <w:left w:val="none" w:sz="0" w:space="0" w:color="auto"/>
        <w:bottom w:val="none" w:sz="0" w:space="0" w:color="auto"/>
        <w:right w:val="none" w:sz="0" w:space="0" w:color="auto"/>
      </w:divBdr>
      <w:divsChild>
        <w:div w:id="267470715">
          <w:marLeft w:val="0"/>
          <w:marRight w:val="0"/>
          <w:marTop w:val="0"/>
          <w:marBottom w:val="450"/>
          <w:divBdr>
            <w:top w:val="none" w:sz="0" w:space="0" w:color="auto"/>
            <w:left w:val="none" w:sz="0" w:space="0" w:color="auto"/>
            <w:bottom w:val="none" w:sz="0" w:space="0" w:color="auto"/>
            <w:right w:val="none" w:sz="0" w:space="0" w:color="auto"/>
          </w:divBdr>
        </w:div>
        <w:div w:id="27342225">
          <w:marLeft w:val="0"/>
          <w:marRight w:val="0"/>
          <w:marTop w:val="0"/>
          <w:marBottom w:val="0"/>
          <w:divBdr>
            <w:top w:val="single" w:sz="6" w:space="8" w:color="EBEBEB"/>
            <w:left w:val="none" w:sz="0" w:space="0" w:color="auto"/>
            <w:bottom w:val="single" w:sz="6" w:space="8" w:color="EBEBEB"/>
            <w:right w:val="none" w:sz="0" w:space="0" w:color="auto"/>
          </w:divBdr>
          <w:divsChild>
            <w:div w:id="1530414031">
              <w:marLeft w:val="0"/>
              <w:marRight w:val="0"/>
              <w:marTop w:val="100"/>
              <w:marBottom w:val="100"/>
              <w:divBdr>
                <w:top w:val="none" w:sz="0" w:space="0" w:color="auto"/>
                <w:left w:val="none" w:sz="0" w:space="0" w:color="auto"/>
                <w:bottom w:val="none" w:sz="0" w:space="0" w:color="auto"/>
                <w:right w:val="none" w:sz="0" w:space="0" w:color="auto"/>
              </w:divBdr>
            </w:div>
            <w:div w:id="2118058841">
              <w:marLeft w:val="750"/>
              <w:marRight w:val="0"/>
              <w:marTop w:val="100"/>
              <w:marBottom w:val="100"/>
              <w:divBdr>
                <w:top w:val="none" w:sz="0" w:space="0" w:color="auto"/>
                <w:left w:val="none" w:sz="0" w:space="0" w:color="auto"/>
                <w:bottom w:val="none" w:sz="0" w:space="0" w:color="auto"/>
                <w:right w:val="none" w:sz="0" w:space="0" w:color="auto"/>
              </w:divBdr>
            </w:div>
            <w:div w:id="145320213">
              <w:marLeft w:val="750"/>
              <w:marRight w:val="0"/>
              <w:marTop w:val="100"/>
              <w:marBottom w:val="100"/>
              <w:divBdr>
                <w:top w:val="none" w:sz="0" w:space="0" w:color="auto"/>
                <w:left w:val="none" w:sz="0" w:space="0" w:color="auto"/>
                <w:bottom w:val="none" w:sz="0" w:space="0" w:color="auto"/>
                <w:right w:val="none" w:sz="0" w:space="0" w:color="auto"/>
              </w:divBdr>
            </w:div>
          </w:divsChild>
        </w:div>
        <w:div w:id="1270579163">
          <w:blockQuote w:val="1"/>
          <w:marLeft w:val="750"/>
          <w:marRight w:val="750"/>
          <w:marTop w:val="240"/>
          <w:marBottom w:val="240"/>
          <w:divBdr>
            <w:top w:val="none" w:sz="0" w:space="0" w:color="auto"/>
            <w:left w:val="single" w:sz="12" w:space="8" w:color="888888"/>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ravda.com.ua/news/2018/12/18/720163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3149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Пользователь Windows</cp:lastModifiedBy>
  <cp:revision>2</cp:revision>
  <cp:lastPrinted>2019-01-09T07:52:00Z</cp:lastPrinted>
  <dcterms:created xsi:type="dcterms:W3CDTF">2019-01-10T12:00:00Z</dcterms:created>
  <dcterms:modified xsi:type="dcterms:W3CDTF">2019-01-10T12:00:00Z</dcterms:modified>
</cp:coreProperties>
</file>