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B6" w:rsidRPr="00212089" w:rsidRDefault="00A53CB6" w:rsidP="00212089">
      <w:pPr>
        <w:shd w:val="clear" w:color="auto" w:fill="FFFFFF"/>
        <w:spacing w:after="120" w:line="293" w:lineRule="atLeast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120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Права і обов’язки</w:t>
      </w:r>
      <w:r w:rsidR="00212089" w:rsidRPr="002120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сторін</w:t>
      </w:r>
      <w:r w:rsidR="00212089" w:rsidRPr="002120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виконавчого</w:t>
      </w:r>
      <w:r w:rsidR="00212089" w:rsidRPr="002120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провадження</w:t>
      </w:r>
    </w:p>
    <w:p w:rsidR="00D07203" w:rsidRPr="00212089" w:rsidRDefault="00A53CB6" w:rsidP="00212089">
      <w:pPr>
        <w:shd w:val="clear" w:color="auto" w:fill="FFFFFF"/>
        <w:spacing w:after="120" w:line="293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</w:pPr>
      <w:r w:rsidRPr="00212089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 xml:space="preserve">Права та обов’язки сторін виконавчого провадження </w:t>
      </w:r>
      <w:r w:rsidR="00B30B28" w:rsidRPr="00212089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 xml:space="preserve">регламентуються статтею 12 ЗУ «Про виконавче провадження». </w:t>
      </w:r>
      <w:r w:rsidR="00D07203" w:rsidRPr="00212089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 xml:space="preserve">Відповідно до вимог ст. 57 Конституції України кожному гарантується право знати свої права і обов'язки. </w:t>
      </w:r>
    </w:p>
    <w:p w:rsidR="00D07203" w:rsidRPr="00212089" w:rsidRDefault="00D07203" w:rsidP="00212089">
      <w:pPr>
        <w:shd w:val="clear" w:color="auto" w:fill="FFFFFF"/>
        <w:spacing w:after="120" w:line="293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</w:pPr>
      <w:r w:rsidRPr="00212089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 xml:space="preserve">Сторони виконавчого провадження, якими відповідно до вимог ст. 8 ЗУ «Про виконавче провадження» є </w:t>
      </w:r>
      <w:proofErr w:type="spellStart"/>
      <w:r w:rsidRPr="00212089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стягувач</w:t>
      </w:r>
      <w:proofErr w:type="spellEnd"/>
      <w:r w:rsidRPr="00212089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 xml:space="preserve"> та боржник, є головним учасниками виконавчого провадження. Це обумовлено тим, що вони мають юридичну та матеріальну зацікавленість реалізувати свої інтереси у виконавчому провадженні.</w:t>
      </w:r>
    </w:p>
    <w:p w:rsidR="00D07203" w:rsidRPr="00212089" w:rsidRDefault="00D07203" w:rsidP="00212089">
      <w:pPr>
        <w:shd w:val="clear" w:color="auto" w:fill="FFFFFF"/>
        <w:spacing w:after="120" w:line="293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</w:pPr>
      <w:r w:rsidRPr="00212089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 xml:space="preserve">Відповідно до ст. 12 ЗУ «Про виконавче провадження» сторони, які беруть участь у виконавчому провадженні, мають сумлінно користуватись усіма наданими їм правами з метою забезпечення своєчасного та у повному обсязі вчинення виконавчих дій. </w:t>
      </w:r>
    </w:p>
    <w:p w:rsidR="00D07203" w:rsidRPr="00212089" w:rsidRDefault="00D07203" w:rsidP="00212089">
      <w:pPr>
        <w:shd w:val="clear" w:color="auto" w:fill="FFFFFF"/>
        <w:spacing w:after="120" w:line="293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</w:pPr>
      <w:r w:rsidRPr="00212089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Обов’язки боржника</w:t>
      </w:r>
    </w:p>
    <w:p w:rsidR="00D07203" w:rsidRPr="00212089" w:rsidRDefault="00D07203" w:rsidP="00212089">
      <w:pPr>
        <w:shd w:val="clear" w:color="auto" w:fill="FFFFFF"/>
        <w:spacing w:after="120" w:line="293" w:lineRule="atLeast"/>
        <w:ind w:left="-567"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Боржник зобов’язаний:</w:t>
      </w:r>
    </w:p>
    <w:p w:rsidR="00D07203" w:rsidRPr="00212089" w:rsidRDefault="00D07203" w:rsidP="00212089">
      <w:pPr>
        <w:pStyle w:val="a3"/>
        <w:numPr>
          <w:ilvl w:val="0"/>
          <w:numId w:val="1"/>
        </w:numPr>
        <w:shd w:val="clear" w:color="auto" w:fill="FFFFFF"/>
        <w:spacing w:after="120" w:line="293" w:lineRule="atLeast"/>
        <w:ind w:left="-567"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утримуватися від вчинення дій, що унеможливлюють чи ускладнюють виконання рішення;</w:t>
      </w:r>
    </w:p>
    <w:p w:rsidR="00D07203" w:rsidRPr="00212089" w:rsidRDefault="00D07203" w:rsidP="00212089">
      <w:pPr>
        <w:pStyle w:val="a3"/>
        <w:numPr>
          <w:ilvl w:val="0"/>
          <w:numId w:val="1"/>
        </w:numPr>
        <w:shd w:val="clear" w:color="auto" w:fill="FFFFFF"/>
        <w:spacing w:after="120" w:line="293" w:lineRule="atLeast"/>
        <w:ind w:left="-567"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допускати в установленому законом порядку виконавця до житла та іншого</w:t>
      </w:r>
      <w:r w:rsidR="00212089" w:rsidRPr="002120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володіння, приміщень і сховищ, що належать йому</w:t>
      </w:r>
      <w:r w:rsidR="00212089" w:rsidRPr="002120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або</w:t>
      </w:r>
      <w:r w:rsidR="00212089" w:rsidRPr="002120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якими</w:t>
      </w:r>
      <w:r w:rsidR="00212089" w:rsidRPr="002120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він</w:t>
      </w:r>
      <w:r w:rsidR="00212089" w:rsidRPr="002120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користується, для проведення</w:t>
      </w:r>
      <w:r w:rsidR="00212089" w:rsidRPr="002120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виконавчих</w:t>
      </w:r>
      <w:r w:rsidR="00212089" w:rsidRPr="002120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дій;</w:t>
      </w:r>
    </w:p>
    <w:p w:rsidR="00D07203" w:rsidRPr="00212089" w:rsidRDefault="00D07203" w:rsidP="00212089">
      <w:pPr>
        <w:pStyle w:val="a3"/>
        <w:numPr>
          <w:ilvl w:val="0"/>
          <w:numId w:val="1"/>
        </w:numPr>
        <w:shd w:val="clear" w:color="auto" w:fill="FFFFFF"/>
        <w:spacing w:after="120" w:line="293" w:lineRule="atLeast"/>
        <w:ind w:left="-567"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за рішеннями</w:t>
      </w:r>
      <w:r w:rsidR="00212089"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майнового характеру подати виконавцю</w:t>
      </w:r>
      <w:r w:rsidR="00212089"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протягом</w:t>
      </w:r>
      <w:r w:rsidR="00212089"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п’яти</w:t>
      </w:r>
      <w:r w:rsidR="00212089"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робочих</w:t>
      </w:r>
      <w:r w:rsidR="00212089"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днів з дня відкриття</w:t>
      </w:r>
      <w:r w:rsidR="00212089"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виконавчого</w:t>
      </w:r>
      <w:r w:rsidR="00212089"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провадження</w:t>
      </w:r>
      <w:r w:rsidR="00212089"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декларацію про доходи та майно</w:t>
      </w:r>
      <w:r w:rsidR="00212089"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боржника, зокрема про майно, яким</w:t>
      </w:r>
      <w:r w:rsidR="00212089"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він</w:t>
      </w:r>
      <w:r w:rsidR="00212089"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володіє</w:t>
      </w:r>
      <w:r w:rsidR="00212089"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спільно з іншими особами, про рахунки у банках чи</w:t>
      </w:r>
      <w:r w:rsidR="00212089"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інших</w:t>
      </w:r>
      <w:r w:rsidR="00212089"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фінансових</w:t>
      </w:r>
      <w:r w:rsidR="00212089"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установах, про майно, що</w:t>
      </w:r>
      <w:r w:rsidR="00212089"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перебуває в заставі (іпотеці) або в інших</w:t>
      </w:r>
      <w:r w:rsidR="00212089"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осіб, чи про кошти та майно, належні</w:t>
      </w:r>
      <w:r w:rsidR="00212089"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йому</w:t>
      </w:r>
      <w:r w:rsidR="00212089"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від</w:t>
      </w:r>
      <w:r w:rsidR="00212089"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інших</w:t>
      </w:r>
      <w:r w:rsidR="00212089"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осіб, за формою, встановленою</w:t>
      </w:r>
      <w:r w:rsidR="00212089" w:rsidRPr="002120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Міністерством</w:t>
      </w:r>
      <w:r w:rsidR="0021208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юстиції</w:t>
      </w:r>
      <w:r w:rsidR="0021208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України;</w:t>
      </w:r>
    </w:p>
    <w:p w:rsidR="00D07203" w:rsidRPr="00212089" w:rsidRDefault="00D07203" w:rsidP="00212089">
      <w:pPr>
        <w:pStyle w:val="a3"/>
        <w:numPr>
          <w:ilvl w:val="0"/>
          <w:numId w:val="1"/>
        </w:numPr>
        <w:shd w:val="clear" w:color="auto" w:fill="FFFFFF"/>
        <w:spacing w:after="120" w:line="293" w:lineRule="atLeast"/>
        <w:ind w:left="-567"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повідомити</w:t>
      </w:r>
      <w:r w:rsidR="00212089" w:rsidRPr="002120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виконавцю про зміну</w:t>
      </w:r>
      <w:r w:rsidR="00212089" w:rsidRPr="002120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відомостей, зазначених у декларації про доходи та майно</w:t>
      </w:r>
      <w:r w:rsidR="00212089" w:rsidRPr="002120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боржника, не пізніше</w:t>
      </w:r>
      <w:r w:rsidR="002732DE" w:rsidRPr="0027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наступного</w:t>
      </w:r>
      <w:r w:rsidR="002732DE" w:rsidRPr="0027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робочого дня з дня виникнення</w:t>
      </w:r>
      <w:r w:rsidR="002732DE" w:rsidRPr="0027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відповідної</w:t>
      </w:r>
      <w:r w:rsidR="002732DE" w:rsidRPr="0027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обставини;</w:t>
      </w:r>
    </w:p>
    <w:p w:rsidR="00D07203" w:rsidRPr="002732DE" w:rsidRDefault="00D07203" w:rsidP="002732DE">
      <w:pPr>
        <w:pStyle w:val="a3"/>
        <w:numPr>
          <w:ilvl w:val="0"/>
          <w:numId w:val="1"/>
        </w:numPr>
        <w:shd w:val="clear" w:color="auto" w:fill="FFFFFF"/>
        <w:spacing w:after="120" w:line="293" w:lineRule="atLeast"/>
        <w:ind w:left="-567"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своєчасно</w:t>
      </w:r>
      <w:r w:rsidR="002732DE" w:rsidRPr="0027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з’являтися на вимогу</w:t>
      </w:r>
      <w:r w:rsidR="002732DE" w:rsidRPr="0027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виконавця;</w:t>
      </w:r>
    </w:p>
    <w:p w:rsidR="007546A1" w:rsidRPr="002732DE" w:rsidRDefault="00D07203" w:rsidP="002732DE">
      <w:pPr>
        <w:pStyle w:val="a3"/>
        <w:numPr>
          <w:ilvl w:val="0"/>
          <w:numId w:val="1"/>
        </w:numPr>
        <w:shd w:val="clear" w:color="auto" w:fill="FFFFFF"/>
        <w:spacing w:after="120" w:line="293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надавати</w:t>
      </w:r>
      <w:r w:rsidR="002732DE" w:rsidRPr="0027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732D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пояснення за фактами</w:t>
      </w:r>
      <w:r w:rsidR="002732DE" w:rsidRPr="0027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невиконання</w:t>
      </w:r>
      <w:r w:rsidR="002732DE" w:rsidRPr="0027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рішень</w:t>
      </w:r>
      <w:r w:rsidR="002732DE" w:rsidRPr="0027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або</w:t>
      </w:r>
      <w:r w:rsidR="002732DE" w:rsidRPr="0027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законних</w:t>
      </w:r>
      <w:r w:rsidR="002732DE" w:rsidRPr="0027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вимог</w:t>
      </w:r>
      <w:r w:rsidR="002732DE" w:rsidRPr="0027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виконавця</w:t>
      </w:r>
      <w:r w:rsidR="002732DE" w:rsidRPr="0027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чи</w:t>
      </w:r>
      <w:r w:rsidR="002732DE" w:rsidRPr="0027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іншого</w:t>
      </w:r>
      <w:r w:rsidR="002732DE" w:rsidRPr="0027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порушення</w:t>
      </w:r>
      <w:r w:rsidR="002732DE" w:rsidRPr="0027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вимог</w:t>
      </w:r>
      <w:r w:rsidR="002732DE" w:rsidRPr="0027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законодавства про виконавче</w:t>
      </w:r>
      <w:r w:rsidR="002732DE" w:rsidRPr="0027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провадження.</w:t>
      </w:r>
      <w:r w:rsidR="00A53CB6" w:rsidRPr="00212089">
        <w:rPr>
          <w:rFonts w:ascii="Times New Roman" w:eastAsia="Times New Roman" w:hAnsi="Times New Roman" w:cs="Times New Roman"/>
          <w:vanish/>
          <w:sz w:val="32"/>
          <w:szCs w:val="32"/>
          <w:lang w:val="uk-UA" w:eastAsia="ru-RU"/>
        </w:rPr>
        <w:t>Начало формы</w:t>
      </w:r>
    </w:p>
    <w:p w:rsidR="00D07203" w:rsidRPr="00212089" w:rsidRDefault="00D07203" w:rsidP="00212089">
      <w:pPr>
        <w:shd w:val="clear" w:color="auto" w:fill="FFFFFF"/>
        <w:spacing w:after="120" w:line="293" w:lineRule="atLeast"/>
        <w:ind w:left="-567"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Сторони у процесі</w:t>
      </w:r>
      <w:r w:rsidR="002732DE" w:rsidRPr="0027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виконання</w:t>
      </w:r>
      <w:r w:rsidR="002732DE" w:rsidRPr="0027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рішення</w:t>
      </w:r>
      <w:r w:rsidR="002732DE" w:rsidRPr="0027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відповідно до процесуального</w:t>
      </w:r>
      <w:r w:rsidR="002732DE" w:rsidRPr="0027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законодавства</w:t>
      </w:r>
      <w:r w:rsidR="002732DE" w:rsidRPr="0027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мають право укласти</w:t>
      </w:r>
      <w:r w:rsidR="002732DE" w:rsidRPr="0027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мирову угоду, що</w:t>
      </w:r>
      <w:r w:rsidR="002732DE" w:rsidRPr="0027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затверджується (визнається) судом, який</w:t>
      </w:r>
      <w:r w:rsidR="002732DE" w:rsidRPr="0027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видав</w:t>
      </w:r>
      <w:r w:rsidR="002732DE" w:rsidRPr="0027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виконавчий документ.</w:t>
      </w:r>
    </w:p>
    <w:p w:rsidR="007546A1" w:rsidRPr="00212089" w:rsidRDefault="00D07203" w:rsidP="00212089">
      <w:pPr>
        <w:shd w:val="clear" w:color="auto" w:fill="FFFFFF"/>
        <w:spacing w:after="120" w:line="293" w:lineRule="atLeast"/>
        <w:ind w:left="-567"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Інші</w:t>
      </w:r>
      <w:r w:rsidR="002732DE" w:rsidRPr="002732D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учасники</w:t>
      </w:r>
      <w:r w:rsidR="002732DE" w:rsidRPr="002732D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виконавчого</w:t>
      </w:r>
      <w:r w:rsidR="002732DE" w:rsidRPr="002732D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провадження</w:t>
      </w:r>
      <w:r w:rsidR="002732DE" w:rsidRPr="002732D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мають право надавати</w:t>
      </w:r>
      <w:r w:rsidR="002732DE" w:rsidRPr="002732D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додаткові</w:t>
      </w:r>
      <w:r w:rsidR="002732DE" w:rsidRPr="002732D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матеріали, заявляти</w:t>
      </w:r>
      <w:r w:rsidR="002732DE" w:rsidRPr="002732D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клопотання, брати участь у вчиненні</w:t>
      </w:r>
      <w:r w:rsidR="002732DE" w:rsidRPr="002732D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lastRenderedPageBreak/>
        <w:t>виконавчих</w:t>
      </w:r>
      <w:r w:rsidR="002732DE" w:rsidRPr="002732D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дій, надавати</w:t>
      </w:r>
      <w:r w:rsidR="002732DE" w:rsidRPr="002732D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усні та письмові</w:t>
      </w:r>
      <w:r w:rsidR="002732DE" w:rsidRPr="002732D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пояснення, заперечувати</w:t>
      </w:r>
      <w:r w:rsidR="002732DE" w:rsidRPr="0027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проти</w:t>
      </w:r>
      <w:r w:rsidR="002732DE" w:rsidRPr="0027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клопотань</w:t>
      </w:r>
      <w:r w:rsidR="002732DE" w:rsidRPr="0027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732D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інших учасників</w:t>
      </w:r>
      <w:r w:rsidR="002732DE" w:rsidRPr="0027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виконавчого</w:t>
      </w:r>
      <w:r w:rsidR="002732DE" w:rsidRPr="0027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провадження та користуватися</w:t>
      </w:r>
      <w:r w:rsidR="002732DE" w:rsidRPr="0027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іншими правами, наданими законом.</w:t>
      </w:r>
    </w:p>
    <w:p w:rsidR="00A53CB6" w:rsidRPr="00212089" w:rsidRDefault="00D07203" w:rsidP="00212089">
      <w:pPr>
        <w:shd w:val="clear" w:color="auto" w:fill="FFFFFF"/>
        <w:spacing w:after="120" w:line="293" w:lineRule="atLeast"/>
        <w:ind w:left="-567" w:firstLine="567"/>
        <w:jc w:val="both"/>
        <w:rPr>
          <w:rFonts w:ascii="Times New Roman" w:eastAsia="Times New Roman" w:hAnsi="Times New Roman" w:cs="Times New Roman"/>
          <w:vanish/>
          <w:sz w:val="32"/>
          <w:szCs w:val="32"/>
          <w:lang w:val="uk-UA" w:eastAsia="ru-RU"/>
        </w:rPr>
      </w:pPr>
      <w:bookmarkStart w:id="0" w:name="_GoBack"/>
      <w:bookmarkEnd w:id="0"/>
      <w:r w:rsidRPr="0021208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Сторони зобов’язані невідкладно, не пізніше наступного робочого дня після настання відповідних обставин, письмово повідомити виконавцю про повне чи часткове самостійне виконання рішення боржником, а також про виникнення обставин, що обумовлюють обов’язкове зупинення вчинення виконавчих дій, про встановлення відстрочки або розстрочки виконання, зміну способу і порядку виконання рішення, зміну місця проживання чи перебування (у тому числі зміну їх реєстрації) або місцезнаходження, а боржник - фізична особа - також про зміну місця роботи.</w:t>
      </w:r>
      <w:r w:rsidR="00A53CB6" w:rsidRPr="00212089">
        <w:rPr>
          <w:rFonts w:ascii="Times New Roman" w:eastAsia="Times New Roman" w:hAnsi="Times New Roman" w:cs="Times New Roman"/>
          <w:vanish/>
          <w:sz w:val="32"/>
          <w:szCs w:val="32"/>
          <w:lang w:val="uk-UA" w:eastAsia="ru-RU"/>
        </w:rPr>
        <w:t>Конец формы</w:t>
      </w:r>
    </w:p>
    <w:p w:rsidR="00010DE2" w:rsidRPr="00212089" w:rsidRDefault="002732DE" w:rsidP="00212089">
      <w:pPr>
        <w:ind w:left="-567"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sectPr w:rsidR="00010DE2" w:rsidRPr="00212089" w:rsidSect="008C1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56A8"/>
    <w:multiLevelType w:val="hybridMultilevel"/>
    <w:tmpl w:val="678CC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65BAE"/>
    <w:multiLevelType w:val="hybridMultilevel"/>
    <w:tmpl w:val="6164B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5E22"/>
    <w:rsid w:val="00212089"/>
    <w:rsid w:val="002732DE"/>
    <w:rsid w:val="00335E22"/>
    <w:rsid w:val="007546A1"/>
    <w:rsid w:val="008C140F"/>
    <w:rsid w:val="00A53CB6"/>
    <w:rsid w:val="00B30B28"/>
    <w:rsid w:val="00C31F65"/>
    <w:rsid w:val="00C92ED8"/>
    <w:rsid w:val="00D07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53C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53CB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53CB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53CB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D072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53C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53CB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53CB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53CB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D072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96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77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631396">
                                              <w:marLeft w:val="240"/>
                                              <w:marRight w:val="15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31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94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8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05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1875</Words>
  <Characters>1069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555</cp:lastModifiedBy>
  <cp:revision>4</cp:revision>
  <dcterms:created xsi:type="dcterms:W3CDTF">2018-11-23T08:22:00Z</dcterms:created>
  <dcterms:modified xsi:type="dcterms:W3CDTF">2018-12-06T13:52:00Z</dcterms:modified>
</cp:coreProperties>
</file>