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A8" w:rsidRPr="00065FE9" w:rsidRDefault="00F72DA8" w:rsidP="00E448D9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65FE9">
        <w:rPr>
          <w:rFonts w:ascii="Times New Roman" w:hAnsi="Times New Roman" w:cs="Times New Roman"/>
          <w:b/>
          <w:sz w:val="28"/>
          <w:szCs w:val="28"/>
          <w:lang w:val="uk-UA" w:eastAsia="ru-RU"/>
        </w:rPr>
        <w:t>Як оформити</w:t>
      </w:r>
      <w:r w:rsidR="00E448D9" w:rsidRPr="00065FE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23112" w:rsidRPr="00065FE9">
        <w:rPr>
          <w:rFonts w:ascii="Times New Roman" w:hAnsi="Times New Roman" w:cs="Times New Roman"/>
          <w:b/>
          <w:sz w:val="28"/>
          <w:szCs w:val="28"/>
          <w:lang w:val="uk-UA" w:eastAsia="ru-RU"/>
        </w:rPr>
        <w:t>нерухомість</w:t>
      </w:r>
      <w:r w:rsidRPr="00065FE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на дитину</w:t>
      </w:r>
      <w:r w:rsidR="00323112" w:rsidRPr="00065FE9"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323112" w:rsidRPr="00065FE9" w:rsidRDefault="00F72DA8" w:rsidP="00E448D9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Як передати право на нерухомість дитині? </w:t>
      </w:r>
      <w:bookmarkStart w:id="0" w:name="_GoBack"/>
      <w:bookmarkEnd w:id="0"/>
    </w:p>
    <w:p w:rsidR="00F72DA8" w:rsidRPr="00065FE9" w:rsidRDefault="00E448D9" w:rsidP="00E448D9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Можна</w:t>
      </w:r>
      <w:r w:rsidR="00F72DA8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скласти заповіт на користь дитини або скласти договір дарування.</w:t>
      </w:r>
    </w:p>
    <w:p w:rsidR="00F72DA8" w:rsidRPr="00065FE9" w:rsidRDefault="00F72DA8" w:rsidP="00E448D9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Обидва варіанти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досить широко поширені в світі.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Важливо розуміти, що заповіт – не єдиний вихід із ситуації, адже діти – повноцінні громадяни суспільства і можуть точно також володіти майном, як і дорослі, з тією лише різницею, що власність дітей вимагає додаткової опіки і контролю з боку батьків.</w:t>
      </w:r>
    </w:p>
    <w:p w:rsidR="00F72DA8" w:rsidRPr="00065FE9" w:rsidRDefault="00F72DA8" w:rsidP="00E448D9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Слід знати деякі правові особливості, пов’язані з віковою градацією дітей. Так, згідно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із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законодавством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України, дитиною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вважається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людина, яка не досягла 18-річного віку. У свою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чергу, до 14 років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дитина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вважається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малолітньою, а з 14 до 18 – неповнолітньою. Цей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поділ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має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принципову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різницю і відрізняє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їх один від одного об’єм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прав і обов’язків.</w:t>
      </w:r>
    </w:p>
    <w:p w:rsidR="00F72DA8" w:rsidRPr="00065FE9" w:rsidRDefault="00F72DA8" w:rsidP="00E448D9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У чому ж полягають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відмінності? Якщо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говорити про малолітню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дитину, то вона може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вчиняти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дрібні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побутові покупки невисокої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вартості, відповідні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її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розвитку і такі, що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задовольняють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щоденні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її потреби.</w:t>
      </w:r>
    </w:p>
    <w:p w:rsidR="00F72DA8" w:rsidRPr="00065FE9" w:rsidRDefault="00F72DA8" w:rsidP="00E448D9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Як дивно б це не звучало, але, найчастіше, батьки неповнолітньої дитини повинні спочатку отримати схвальне рішення на свою ж згоду від органу опіки та піклування, адже ця установа бере участь практично в усіх відношеннях, пов’язаних з передачею майна дітям, основним видом діяльності якого є захист прав і інтересів кожної дитини, в тому числі захист від недобросовісних батьків. </w:t>
      </w:r>
      <w:r w:rsidR="00EC6FC8"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собливо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важливим моментом є отримання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дозволу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від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даного органу, без якого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неможливо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здійснити ряд серйозних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угод на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ім’я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дитини, наприклад: укласти договори, що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вимагають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нотаріального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засвідчення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або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державної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реєстрації; договору щодо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поділу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або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обміну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житлового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будинку, квартири; надання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письмових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зобов’язань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від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імені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дитини; відмова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від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її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майнових прав та інше.</w:t>
      </w:r>
    </w:p>
    <w:p w:rsidR="00F72DA8" w:rsidRPr="00065FE9" w:rsidRDefault="00F72DA8" w:rsidP="00E448D9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Будь-яке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відчуження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нерухомості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дитини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може бути здійснено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лише з урахуванням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гарантування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збереження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її права на житло. Гарантією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може бути, наприклад, переоформлення на дитину права власності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іншої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еквівалентної по пропорційності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нерухомості, або ж, як варіант, укладання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попереднього договору про купівлю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нерухомості на дитину, і надання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цього документа в орган опіки та піклування, як доказ про збереження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її прав.</w:t>
      </w:r>
    </w:p>
    <w:p w:rsidR="00F72DA8" w:rsidRPr="00065FE9" w:rsidRDefault="00F72DA8" w:rsidP="00E448D9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Але лише подача заяви для отримання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дозволу не гарантує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позитивний результат подій, оскільки орган опіки та піклування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має право відмовити в разі, якщо:</w:t>
      </w:r>
    </w:p>
    <w:p w:rsidR="00F72DA8" w:rsidRPr="00065FE9" w:rsidRDefault="00E448D9" w:rsidP="00E448D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б</w:t>
      </w:r>
      <w:r w:rsidR="00F72DA8"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атько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DA8"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позбавлений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DA8"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батьківських прав судом, або не позбавлений, але компетентним органом прийнято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DA8"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рішення про відібрання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DA8"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дитини;</w:t>
      </w:r>
    </w:p>
    <w:p w:rsidR="00E448D9" w:rsidRPr="00065FE9" w:rsidRDefault="00F72DA8" w:rsidP="00E448D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до суду подано позов про позбавлення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батьківських прав (</w:t>
      </w:r>
      <w:proofErr w:type="spellStart"/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т.б</w:t>
      </w:r>
      <w:proofErr w:type="spellEnd"/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. навіть у випадку, коли рішення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ще не прийнято, а лише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розглядається);</w:t>
      </w:r>
    </w:p>
    <w:p w:rsidR="00F72DA8" w:rsidRPr="00065FE9" w:rsidRDefault="00F72DA8" w:rsidP="00E448D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один з батьків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повідомив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про себе неправдиві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відомості;</w:t>
      </w:r>
    </w:p>
    <w:p w:rsidR="00F72DA8" w:rsidRPr="00065FE9" w:rsidRDefault="00F72DA8" w:rsidP="00E448D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один з батьків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вважає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недоцільним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давати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свою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згоду на укладення договору нерухомості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дитини;</w:t>
      </w:r>
    </w:p>
    <w:p w:rsidR="00F72DA8" w:rsidRPr="00065FE9" w:rsidRDefault="00F72DA8" w:rsidP="00E448D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вчинення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правочину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може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зменшити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існуючі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майнові права дитини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або ж порушити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охоронювані законом інтереси.</w:t>
      </w:r>
    </w:p>
    <w:p w:rsidR="00F72DA8" w:rsidRPr="00065FE9" w:rsidRDefault="00F72DA8" w:rsidP="00E448D9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Звичайно ж, дарування не має на увазі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під собою передачу чогось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натомість. Не можна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передбачити в договорі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дарування, що, наприклад, квартира дарується в обмін на що-небудь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або ж подарунок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зобов’язує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вчинити на користь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дарувальника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будь-які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дії.</w:t>
      </w:r>
    </w:p>
    <w:p w:rsidR="00C214AB" w:rsidRPr="00065FE9" w:rsidRDefault="00C214AB" w:rsidP="00E448D9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DA8"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договір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DA8"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можуть бути внесені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DA8"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деякі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DA8"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умови, такі як заборона на продаж, обмін, поділ та інші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DA8"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обтяження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DA8"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подарунка на певний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DA8"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термін. Наприклад, батько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DA8"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може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DA8"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подарувати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DA8"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будинок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DA8"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своєму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DA8"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малолітньому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DA8"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синові, але за умовами договору дарування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DA8"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заборонити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DA8"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продавати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DA8"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цей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DA8"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будинок до настання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DA8"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певного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DA8"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віку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DA8"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або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DA8"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після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DA8"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закінчення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DA8"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визначеного в договорі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DA8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терміну. </w:t>
      </w:r>
    </w:p>
    <w:p w:rsidR="00F72DA8" w:rsidRPr="00065FE9" w:rsidRDefault="00F72DA8" w:rsidP="00E448D9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За замовчуванням, майном дитини керують його батьки, які зобов’язані забезпечувати його схоронність і використання виключно в інтересах дитини. Якщо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між батьками не укладено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спеціального договору, що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розподіляє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їх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обов’язки з управління, то вважається, що вони роблять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це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спільно.</w:t>
      </w:r>
    </w:p>
    <w:p w:rsidR="00F72DA8" w:rsidRPr="00065FE9" w:rsidRDefault="00F72DA8" w:rsidP="00E448D9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Як бачите, існуючі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способи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дозволяють не чекати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повноліття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дитини, щоб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передати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майно в її</w:t>
      </w:r>
      <w:r w:rsidR="00E448D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власність. Це</w:t>
      </w:r>
      <w:r w:rsidR="00065FE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істотно</w:t>
      </w:r>
      <w:r w:rsidR="00065FE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знижує</w:t>
      </w:r>
      <w:r w:rsidR="00065FE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занепокоєння</w:t>
      </w:r>
      <w:r w:rsidR="00065FE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батьків про майбутнє</w:t>
      </w:r>
      <w:r w:rsidR="00065FE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дітей. Скориставшись</w:t>
      </w:r>
      <w:r w:rsidR="00065FE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такою</w:t>
      </w:r>
      <w:r w:rsidR="00065FE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можливістю, батьки можуть бути спокійні</w:t>
      </w:r>
      <w:r w:rsidR="00065FE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вже</w:t>
      </w:r>
      <w:r w:rsidR="00065FE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сьогодні. Адже</w:t>
      </w:r>
      <w:r w:rsidR="00065FE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набагато</w:t>
      </w:r>
      <w:r w:rsidR="00065FE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простіше</w:t>
      </w:r>
      <w:r w:rsidR="00065FE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сконцентруватися на вихованні і моральних</w:t>
      </w:r>
      <w:r w:rsidR="00065FE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цінностях, коли ви</w:t>
      </w:r>
      <w:r w:rsidR="00065FE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заздалегідь</w:t>
      </w:r>
      <w:r w:rsidR="00065FE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подбали про матеріальну</w:t>
      </w:r>
      <w:r w:rsidR="00065FE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складову</w:t>
      </w:r>
      <w:r w:rsidR="00065FE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життя</w:t>
      </w:r>
      <w:r w:rsidR="00065FE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своєї</w:t>
      </w:r>
      <w:r w:rsidR="00065FE9" w:rsidRPr="00065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  <w:lang w:val="uk-UA" w:eastAsia="ru-RU"/>
        </w:rPr>
        <w:t>дитини.</w:t>
      </w:r>
    </w:p>
    <w:p w:rsidR="00CB048A" w:rsidRPr="00065FE9" w:rsidRDefault="00CB048A" w:rsidP="00E448D9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B048A" w:rsidRPr="00065FE9" w:rsidSect="0093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043A5"/>
    <w:multiLevelType w:val="multilevel"/>
    <w:tmpl w:val="88D2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009B8"/>
    <w:multiLevelType w:val="hybridMultilevel"/>
    <w:tmpl w:val="F0523F88"/>
    <w:lvl w:ilvl="0" w:tplc="0422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2DA8"/>
    <w:rsid w:val="00065FE9"/>
    <w:rsid w:val="000D24DF"/>
    <w:rsid w:val="00323112"/>
    <w:rsid w:val="003C0530"/>
    <w:rsid w:val="00811D73"/>
    <w:rsid w:val="00935FB2"/>
    <w:rsid w:val="00C214AB"/>
    <w:rsid w:val="00CB048A"/>
    <w:rsid w:val="00E448D9"/>
    <w:rsid w:val="00EC6FC8"/>
    <w:rsid w:val="00F72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B2"/>
  </w:style>
  <w:style w:type="paragraph" w:styleId="2">
    <w:name w:val="heading 2"/>
    <w:basedOn w:val="a"/>
    <w:link w:val="20"/>
    <w:uiPriority w:val="9"/>
    <w:qFormat/>
    <w:rsid w:val="00F72D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2D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-info-date">
    <w:name w:val="post-info-date"/>
    <w:basedOn w:val="a0"/>
    <w:rsid w:val="00F72DA8"/>
  </w:style>
  <w:style w:type="paragraph" w:styleId="a3">
    <w:name w:val="Normal (Web)"/>
    <w:basedOn w:val="a"/>
    <w:uiPriority w:val="99"/>
    <w:semiHidden/>
    <w:unhideWhenUsed/>
    <w:rsid w:val="00F7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D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4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2D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2D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-info-date">
    <w:name w:val="post-info-date"/>
    <w:basedOn w:val="a0"/>
    <w:rsid w:val="00F72DA8"/>
  </w:style>
  <w:style w:type="paragraph" w:styleId="a3">
    <w:name w:val="Normal (Web)"/>
    <w:basedOn w:val="a"/>
    <w:uiPriority w:val="99"/>
    <w:semiHidden/>
    <w:unhideWhenUsed/>
    <w:rsid w:val="00F7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763">
          <w:marLeft w:val="0"/>
          <w:marRight w:val="0"/>
          <w:marTop w:val="0"/>
          <w:marBottom w:val="330"/>
          <w:divBdr>
            <w:top w:val="single" w:sz="6" w:space="2" w:color="DDDDDD"/>
            <w:left w:val="none" w:sz="0" w:space="8" w:color="auto"/>
            <w:bottom w:val="none" w:sz="0" w:space="2" w:color="auto"/>
            <w:right w:val="none" w:sz="0" w:space="8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2608</Words>
  <Characters>1488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555</cp:lastModifiedBy>
  <cp:revision>4</cp:revision>
  <dcterms:created xsi:type="dcterms:W3CDTF">2018-11-23T11:31:00Z</dcterms:created>
  <dcterms:modified xsi:type="dcterms:W3CDTF">2018-11-27T15:20:00Z</dcterms:modified>
</cp:coreProperties>
</file>