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69E" w:rsidRDefault="00720A31" w:rsidP="00617CAC">
      <w:pPr>
        <w:spacing w:after="120"/>
        <w:jc w:val="center"/>
        <w:rPr>
          <w:rFonts w:ascii="Times New Roman" w:hAnsi="Times New Roman" w:cs="Times New Roman"/>
          <w:b/>
          <w:sz w:val="28"/>
          <w:szCs w:val="28"/>
        </w:rPr>
      </w:pPr>
      <w:r>
        <w:rPr>
          <w:rFonts w:ascii="Times New Roman" w:hAnsi="Times New Roman" w:cs="Times New Roman"/>
          <w:b/>
          <w:sz w:val="28"/>
          <w:szCs w:val="28"/>
        </w:rPr>
        <w:t>Деякі п</w:t>
      </w:r>
      <w:r w:rsidR="00784F21" w:rsidRPr="00CE2D73">
        <w:rPr>
          <w:rFonts w:ascii="Times New Roman" w:hAnsi="Times New Roman" w:cs="Times New Roman"/>
          <w:b/>
          <w:sz w:val="28"/>
          <w:szCs w:val="28"/>
        </w:rPr>
        <w:t>рактичні аспекти ведення договірної роботи</w:t>
      </w:r>
    </w:p>
    <w:p w:rsidR="00617CAC" w:rsidRPr="00CE2D73" w:rsidRDefault="00617CAC" w:rsidP="00784F21">
      <w:pPr>
        <w:jc w:val="center"/>
        <w:rPr>
          <w:rFonts w:ascii="Times New Roman" w:hAnsi="Times New Roman" w:cs="Times New Roman"/>
          <w:b/>
          <w:sz w:val="28"/>
          <w:szCs w:val="28"/>
        </w:rPr>
      </w:pPr>
      <w:r>
        <w:rPr>
          <w:rFonts w:ascii="Times New Roman" w:hAnsi="Times New Roman" w:cs="Times New Roman"/>
          <w:b/>
          <w:sz w:val="28"/>
          <w:szCs w:val="28"/>
        </w:rPr>
        <w:t>в державних установах</w:t>
      </w:r>
    </w:p>
    <w:p w:rsidR="002F069E" w:rsidRPr="002F069E" w:rsidRDefault="002F069E" w:rsidP="002F069E">
      <w:pPr>
        <w:rPr>
          <w:rFonts w:ascii="Times New Roman" w:hAnsi="Times New Roman" w:cs="Times New Roman"/>
          <w:color w:val="000000" w:themeColor="text1"/>
          <w:sz w:val="28"/>
          <w:szCs w:val="28"/>
          <w:lang w:val="ru-RU"/>
        </w:rPr>
      </w:pPr>
    </w:p>
    <w:p w:rsidR="00784F21" w:rsidRPr="00516471" w:rsidRDefault="00516471" w:rsidP="00516471">
      <w:pPr>
        <w:jc w:val="center"/>
        <w:rPr>
          <w:rFonts w:ascii="Times New Roman" w:hAnsi="Times New Roman" w:cs="Times New Roman"/>
          <w:color w:val="FF0000"/>
          <w:sz w:val="28"/>
          <w:szCs w:val="28"/>
          <w:lang w:val="ru-RU"/>
        </w:rPr>
      </w:pPr>
      <w:r w:rsidRPr="00516471">
        <w:rPr>
          <w:rFonts w:ascii="Times New Roman" w:hAnsi="Times New Roman" w:cs="Times New Roman"/>
          <w:noProof/>
          <w:color w:val="FF0000"/>
          <w:sz w:val="28"/>
          <w:szCs w:val="28"/>
        </w:rPr>
        <w:drawing>
          <wp:inline distT="0" distB="0" distL="0" distR="0">
            <wp:extent cx="4443413" cy="2609850"/>
            <wp:effectExtent l="19050" t="0" r="0" b="0"/>
            <wp:docPr id="1" name="Рисунок 98" descr="Ð ÐµÐ·ÑÐ»ÑÑÐ°Ñ Ð¿Ð¾ÑÑÐºÑ Ð·Ð¾Ð±ÑÐ°Ð¶ÐµÐ½Ñ Ð·Ð° Ð·Ð°Ð¿Ð¸ÑÐ¾Ð¼ &quot;ÑÐºÐ»Ð°Ð´ÐµÐ½Ð½Ñ Ð´Ð¾Ð³Ð¾Ð²Ð¾ÑÑ&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Ð ÐµÐ·ÑÐ»ÑÑÐ°Ñ Ð¿Ð¾ÑÑÐºÑ Ð·Ð¾Ð±ÑÐ°Ð¶ÐµÐ½Ñ Ð·Ð° Ð·Ð°Ð¿Ð¸ÑÐ¾Ð¼ &quot;ÑÐºÐ»Ð°Ð´ÐµÐ½Ð½Ñ Ð´Ð¾Ð³Ð¾Ð²Ð¾ÑÑ&quot;"/>
                    <pic:cNvPicPr>
                      <a:picLocks noChangeAspect="1" noChangeArrowheads="1"/>
                    </pic:cNvPicPr>
                  </pic:nvPicPr>
                  <pic:blipFill>
                    <a:blip r:embed="rId7" cstate="print"/>
                    <a:srcRect/>
                    <a:stretch>
                      <a:fillRect/>
                    </a:stretch>
                  </pic:blipFill>
                  <pic:spPr bwMode="auto">
                    <a:xfrm>
                      <a:off x="0" y="0"/>
                      <a:ext cx="4447565" cy="2612289"/>
                    </a:xfrm>
                    <a:prstGeom prst="rect">
                      <a:avLst/>
                    </a:prstGeom>
                    <a:noFill/>
                    <a:ln w="9525">
                      <a:noFill/>
                      <a:miter lim="800000"/>
                      <a:headEnd/>
                      <a:tailEnd/>
                    </a:ln>
                  </pic:spPr>
                </pic:pic>
              </a:graphicData>
            </a:graphic>
          </wp:inline>
        </w:drawing>
      </w:r>
    </w:p>
    <w:p w:rsidR="002F069E" w:rsidRDefault="002F069E" w:rsidP="00743462">
      <w:pPr>
        <w:jc w:val="both"/>
        <w:rPr>
          <w:rFonts w:ascii="Times New Roman" w:hAnsi="Times New Roman" w:cs="Times New Roman"/>
          <w:b/>
          <w:sz w:val="32"/>
        </w:rPr>
      </w:pPr>
    </w:p>
    <w:p w:rsidR="002479FB" w:rsidRDefault="00743462" w:rsidP="00862965">
      <w:pPr>
        <w:ind w:firstLine="567"/>
        <w:jc w:val="both"/>
        <w:rPr>
          <w:rFonts w:ascii="Times New Roman" w:hAnsi="Times New Roman" w:cs="Times New Roman"/>
          <w:sz w:val="28"/>
          <w:szCs w:val="28"/>
        </w:rPr>
      </w:pPr>
      <w:r w:rsidRPr="000E46EB">
        <w:rPr>
          <w:rFonts w:ascii="Times New Roman" w:hAnsi="Times New Roman" w:cs="Times New Roman"/>
          <w:b/>
          <w:sz w:val="28"/>
          <w:szCs w:val="28"/>
        </w:rPr>
        <w:t>Договір укладається</w:t>
      </w:r>
      <w:r w:rsidRPr="007D1122">
        <w:rPr>
          <w:rFonts w:ascii="Times New Roman" w:hAnsi="Times New Roman" w:cs="Times New Roman"/>
          <w:sz w:val="28"/>
          <w:szCs w:val="28"/>
        </w:rPr>
        <w:t xml:space="preserve"> </w:t>
      </w:r>
      <w:r w:rsidRPr="000E46EB">
        <w:rPr>
          <w:rFonts w:ascii="Times New Roman" w:hAnsi="Times New Roman" w:cs="Times New Roman"/>
          <w:b/>
          <w:sz w:val="28"/>
          <w:szCs w:val="28"/>
        </w:rPr>
        <w:t>в письмовій формі</w:t>
      </w:r>
      <w:r w:rsidRPr="007D1122">
        <w:rPr>
          <w:rFonts w:ascii="Times New Roman" w:hAnsi="Times New Roman" w:cs="Times New Roman"/>
          <w:sz w:val="28"/>
          <w:szCs w:val="28"/>
        </w:rPr>
        <w:t xml:space="preserve"> за підписом</w:t>
      </w:r>
      <w:r w:rsidR="000E46EB">
        <w:rPr>
          <w:rFonts w:ascii="Times New Roman" w:hAnsi="Times New Roman" w:cs="Times New Roman"/>
          <w:sz w:val="28"/>
          <w:szCs w:val="28"/>
        </w:rPr>
        <w:t xml:space="preserve"> </w:t>
      </w:r>
      <w:r w:rsidR="000E46EB" w:rsidRPr="0006757B">
        <w:rPr>
          <w:rFonts w:ascii="Times New Roman" w:hAnsi="Times New Roman" w:cs="Times New Roman"/>
          <w:sz w:val="28"/>
          <w:szCs w:val="28"/>
          <w:u w:val="single"/>
        </w:rPr>
        <w:t>керівника державної установи</w:t>
      </w:r>
      <w:r w:rsidR="000E46EB">
        <w:rPr>
          <w:rFonts w:ascii="Times New Roman" w:hAnsi="Times New Roman" w:cs="Times New Roman"/>
          <w:sz w:val="28"/>
          <w:szCs w:val="28"/>
        </w:rPr>
        <w:t xml:space="preserve"> або </w:t>
      </w:r>
      <w:r w:rsidR="000E46EB" w:rsidRPr="0006757B">
        <w:rPr>
          <w:rFonts w:ascii="Times New Roman" w:hAnsi="Times New Roman" w:cs="Times New Roman"/>
          <w:sz w:val="28"/>
          <w:szCs w:val="28"/>
          <w:u w:val="single"/>
        </w:rPr>
        <w:t>заступника</w:t>
      </w:r>
      <w:r w:rsidR="000E46EB" w:rsidRPr="0006757B">
        <w:rPr>
          <w:rFonts w:ascii="Times New Roman" w:hAnsi="Times New Roman" w:cs="Times New Roman"/>
          <w:sz w:val="28"/>
          <w:szCs w:val="28"/>
        </w:rPr>
        <w:t xml:space="preserve"> </w:t>
      </w:r>
      <w:r w:rsidR="000E46EB">
        <w:rPr>
          <w:rFonts w:ascii="Times New Roman" w:hAnsi="Times New Roman" w:cs="Times New Roman"/>
          <w:sz w:val="28"/>
          <w:szCs w:val="28"/>
        </w:rPr>
        <w:t>відповідно до встановлених повноважень та функціональних обов</w:t>
      </w:r>
      <w:r w:rsidR="000E46EB" w:rsidRPr="000E46EB">
        <w:rPr>
          <w:rFonts w:ascii="Times New Roman" w:hAnsi="Times New Roman" w:cs="Times New Roman"/>
          <w:sz w:val="28"/>
          <w:szCs w:val="28"/>
        </w:rPr>
        <w:t>’</w:t>
      </w:r>
      <w:r w:rsidR="000E46EB">
        <w:rPr>
          <w:rFonts w:ascii="Times New Roman" w:hAnsi="Times New Roman" w:cs="Times New Roman"/>
          <w:sz w:val="28"/>
          <w:szCs w:val="28"/>
        </w:rPr>
        <w:t xml:space="preserve">язків </w:t>
      </w:r>
      <w:r w:rsidRPr="007D1122">
        <w:rPr>
          <w:rFonts w:ascii="Times New Roman" w:hAnsi="Times New Roman" w:cs="Times New Roman"/>
          <w:sz w:val="28"/>
          <w:szCs w:val="28"/>
        </w:rPr>
        <w:t>після візування проекту договору відповідальним підрозділом, юридичною службою, бухгалтерською службою та в разі необхідності іншими заінтересованими структурними підрозділами</w:t>
      </w:r>
      <w:r w:rsidR="0006757B">
        <w:rPr>
          <w:rFonts w:ascii="Times New Roman" w:hAnsi="Times New Roman" w:cs="Times New Roman"/>
          <w:sz w:val="28"/>
          <w:szCs w:val="28"/>
        </w:rPr>
        <w:t>.</w:t>
      </w:r>
      <w:r w:rsidRPr="007D1122">
        <w:rPr>
          <w:rFonts w:ascii="Times New Roman" w:hAnsi="Times New Roman" w:cs="Times New Roman"/>
          <w:sz w:val="28"/>
          <w:szCs w:val="28"/>
        </w:rPr>
        <w:t xml:space="preserve"> </w:t>
      </w:r>
    </w:p>
    <w:p w:rsidR="00862965" w:rsidRPr="00862965" w:rsidRDefault="00862965" w:rsidP="00862965">
      <w:pPr>
        <w:ind w:firstLine="567"/>
        <w:jc w:val="both"/>
        <w:rPr>
          <w:rFonts w:ascii="Times New Roman" w:hAnsi="Times New Roman" w:cs="Times New Roman"/>
          <w:sz w:val="28"/>
          <w:szCs w:val="28"/>
        </w:rPr>
      </w:pPr>
    </w:p>
    <w:p w:rsidR="00743462" w:rsidRPr="007D1122" w:rsidRDefault="0006115D" w:rsidP="00743462">
      <w:pPr>
        <w:jc w:val="both"/>
        <w:rPr>
          <w:rFonts w:ascii="Times New Roman" w:hAnsi="Times New Roman" w:cs="Times New Roman"/>
          <w:sz w:val="28"/>
          <w:szCs w:val="28"/>
        </w:rPr>
      </w:pPr>
      <w:r w:rsidRPr="0006115D">
        <w:rPr>
          <w:rFonts w:ascii="Times New Roman" w:hAnsi="Times New Roman" w:cs="Times New Roman"/>
          <w:b/>
          <w:noProof/>
          <w:sz w:val="36"/>
          <w:szCs w:val="3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196.15pt;margin-top:47.85pt;width:30.75pt;height:24pt;z-index:251658240" fillcolor="#809ec2 [3209]" stroked="f" strokeweight="0">
            <v:fill color2="#4d72a0 [2377]" focusposition=".5,.5" focussize="" focus="100%" type="gradientRadial"/>
            <v:shadow on="t" type="perspective" color="#344d6c [1609]" offset="1pt" offset2="-3pt"/>
            <v:textbox style="layout-flow:vertical-ideographic"/>
          </v:shape>
        </w:pict>
      </w:r>
      <w:r w:rsidRPr="0006115D">
        <w:rPr>
          <w:rFonts w:ascii="Times New Roman" w:hAnsi="Times New Roman" w:cs="Times New Roman"/>
          <w:b/>
          <w:sz w:val="36"/>
          <w:szCs w:val="36"/>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496.5pt;height:33.75pt" fillcolor="#4e74a2 [2409]">
            <v:fill color2="fill darken(153)" angle="-135" focusposition=".5,.5" focussize="" method="linear sigma" type="gradient"/>
            <v:shadow color="#868686"/>
            <v:textpath style="font-family:&quot;Times New Roman&quot;;v-text-kern:t" trim="t" fitpath="t" string="Ведення договірної роботи включає наступні процедури"/>
          </v:shape>
        </w:pict>
      </w:r>
    </w:p>
    <w:p w:rsidR="002479FB" w:rsidRDefault="002479FB" w:rsidP="00743462">
      <w:pPr>
        <w:jc w:val="both"/>
        <w:rPr>
          <w:rFonts w:ascii="Times New Roman" w:hAnsi="Times New Roman" w:cs="Times New Roman"/>
          <w:sz w:val="28"/>
          <w:szCs w:val="28"/>
        </w:rPr>
      </w:pPr>
    </w:p>
    <w:p w:rsidR="00743462" w:rsidRPr="007D1122" w:rsidRDefault="0006115D" w:rsidP="00743462">
      <w:pPr>
        <w:jc w:val="both"/>
        <w:rPr>
          <w:rFonts w:ascii="Times New Roman" w:hAnsi="Times New Roman" w:cs="Times New Roman"/>
          <w:sz w:val="28"/>
          <w:szCs w:val="28"/>
        </w:rPr>
      </w:pPr>
      <w:r>
        <w:rPr>
          <w:rFonts w:ascii="Times New Roman" w:hAnsi="Times New Roman" w:cs="Times New Roman"/>
          <w:noProof/>
          <w:sz w:val="28"/>
          <w:szCs w:val="28"/>
        </w:rPr>
        <w:pict>
          <v:shape id="_x0000_s1027" type="#_x0000_t67" style="position:absolute;left:0;text-align:left;margin-left:196.15pt;margin-top:20.4pt;width:30.75pt;height:24pt;z-index:251659264" fillcolor="#809ec2 [3209]" stroked="f" strokeweight="0">
            <v:fill color2="#4d72a0 [2377]" focusposition=".5,.5" focussize="" focus="100%" type="gradientRadial"/>
            <v:shadow on="t" type="perspective" color="#344d6c [1609]" offset="1pt" offset2="-3pt"/>
            <v:textbox style="layout-flow:vertical-ideographic"/>
          </v:shape>
        </w:pict>
      </w:r>
      <w:r w:rsidR="00743462" w:rsidRPr="007D1122">
        <w:rPr>
          <w:rFonts w:ascii="Times New Roman" w:hAnsi="Times New Roman" w:cs="Times New Roman"/>
          <w:sz w:val="28"/>
          <w:szCs w:val="28"/>
        </w:rPr>
        <w:t>підготовка та оформлення документів, необхідних для укладання договору;</w:t>
      </w:r>
    </w:p>
    <w:p w:rsidR="00743462" w:rsidRPr="007D1122" w:rsidRDefault="00743462" w:rsidP="00743462">
      <w:pPr>
        <w:jc w:val="both"/>
        <w:rPr>
          <w:rFonts w:ascii="Times New Roman" w:hAnsi="Times New Roman" w:cs="Times New Roman"/>
          <w:sz w:val="28"/>
          <w:szCs w:val="28"/>
        </w:rPr>
      </w:pPr>
    </w:p>
    <w:p w:rsidR="00743462" w:rsidRDefault="0006115D" w:rsidP="00743462">
      <w:pPr>
        <w:jc w:val="both"/>
        <w:rPr>
          <w:rFonts w:ascii="Times New Roman" w:hAnsi="Times New Roman" w:cs="Times New Roman"/>
          <w:sz w:val="28"/>
          <w:szCs w:val="28"/>
        </w:rPr>
      </w:pPr>
      <w:r>
        <w:rPr>
          <w:rFonts w:ascii="Times New Roman" w:hAnsi="Times New Roman" w:cs="Times New Roman"/>
          <w:noProof/>
          <w:sz w:val="28"/>
          <w:szCs w:val="28"/>
        </w:rPr>
        <w:pict>
          <v:shape id="_x0000_s1028" type="#_x0000_t67" style="position:absolute;left:0;text-align:left;margin-left:196.15pt;margin-top:35.35pt;width:30.75pt;height:24pt;z-index:251660288" fillcolor="#809ec2 [3209]" stroked="f" strokeweight="0">
            <v:fill color2="#4d72a0 [2377]" focusposition=".5,.5" focussize="" focus="100%" type="gradientRadial"/>
            <v:shadow on="t" type="perspective" color="#344d6c [1609]" offset="1pt" offset2="-3pt"/>
            <v:textbox style="layout-flow:vertical-ideographic"/>
          </v:shape>
        </w:pict>
      </w:r>
      <w:r w:rsidR="00743462" w:rsidRPr="007D1122">
        <w:rPr>
          <w:rFonts w:ascii="Times New Roman" w:hAnsi="Times New Roman" w:cs="Times New Roman"/>
          <w:sz w:val="28"/>
          <w:szCs w:val="28"/>
        </w:rPr>
        <w:t>підготовка проекту договору або розгляд проекту договору, що надійшов від іншої сторони;</w:t>
      </w:r>
    </w:p>
    <w:p w:rsidR="002479FB" w:rsidRPr="007D1122" w:rsidRDefault="002479FB" w:rsidP="00743462">
      <w:pPr>
        <w:jc w:val="both"/>
        <w:rPr>
          <w:rFonts w:ascii="Times New Roman" w:hAnsi="Times New Roman" w:cs="Times New Roman"/>
          <w:sz w:val="28"/>
          <w:szCs w:val="28"/>
        </w:rPr>
      </w:pPr>
    </w:p>
    <w:p w:rsidR="00743462" w:rsidRPr="007D1122" w:rsidRDefault="0006115D" w:rsidP="00743462">
      <w:pPr>
        <w:jc w:val="both"/>
        <w:rPr>
          <w:rFonts w:ascii="Times New Roman" w:hAnsi="Times New Roman" w:cs="Times New Roman"/>
          <w:sz w:val="28"/>
          <w:szCs w:val="28"/>
        </w:rPr>
      </w:pPr>
      <w:r>
        <w:rPr>
          <w:rFonts w:ascii="Times New Roman" w:hAnsi="Times New Roman" w:cs="Times New Roman"/>
          <w:noProof/>
          <w:sz w:val="28"/>
          <w:szCs w:val="28"/>
        </w:rPr>
        <w:pict>
          <v:shape id="_x0000_s1029" type="#_x0000_t67" style="position:absolute;left:0;text-align:left;margin-left:196.15pt;margin-top:16.05pt;width:30.75pt;height:24pt;z-index:251661312" fillcolor="#809ec2 [3209]" stroked="f" strokeweight="0">
            <v:fill color2="#4d72a0 [2377]" focusposition=".5,.5" focussize="" focus="100%" type="gradientRadial"/>
            <v:shadow on="t" type="perspective" color="#344d6c [1609]" offset="1pt" offset2="-3pt"/>
            <v:textbox style="layout-flow:vertical-ideographic"/>
          </v:shape>
        </w:pict>
      </w:r>
      <w:r w:rsidR="00743462" w:rsidRPr="007D1122">
        <w:rPr>
          <w:rFonts w:ascii="Times New Roman" w:hAnsi="Times New Roman" w:cs="Times New Roman"/>
          <w:sz w:val="28"/>
          <w:szCs w:val="28"/>
        </w:rPr>
        <w:t>підписання договору;</w:t>
      </w:r>
    </w:p>
    <w:p w:rsidR="00743462" w:rsidRPr="007D1122" w:rsidRDefault="00743462" w:rsidP="00743462">
      <w:pPr>
        <w:jc w:val="both"/>
        <w:rPr>
          <w:rFonts w:ascii="Times New Roman" w:hAnsi="Times New Roman" w:cs="Times New Roman"/>
          <w:sz w:val="28"/>
          <w:szCs w:val="28"/>
        </w:rPr>
      </w:pPr>
    </w:p>
    <w:p w:rsidR="00743462" w:rsidRPr="007D1122" w:rsidRDefault="0006115D" w:rsidP="00743462">
      <w:pPr>
        <w:jc w:val="both"/>
        <w:rPr>
          <w:rFonts w:ascii="Times New Roman" w:hAnsi="Times New Roman" w:cs="Times New Roman"/>
          <w:sz w:val="28"/>
          <w:szCs w:val="28"/>
        </w:rPr>
      </w:pPr>
      <w:r>
        <w:rPr>
          <w:rFonts w:ascii="Times New Roman" w:hAnsi="Times New Roman" w:cs="Times New Roman"/>
          <w:noProof/>
          <w:sz w:val="28"/>
          <w:szCs w:val="28"/>
        </w:rPr>
        <w:pict>
          <v:shape id="_x0000_s1030" type="#_x0000_t67" style="position:absolute;left:0;text-align:left;margin-left:196.15pt;margin-top:17.55pt;width:30.75pt;height:24pt;z-index:251662336" fillcolor="#809ec2 [3209]" stroked="f" strokeweight="0">
            <v:fill color2="#4d72a0 [2377]" focusposition=".5,.5" focussize="" focus="100%" type="gradientRadial"/>
            <v:shadow on="t" type="perspective" color="#344d6c [1609]" offset="1pt" offset2="-3pt"/>
            <v:textbox style="layout-flow:vertical-ideographic"/>
          </v:shape>
        </w:pict>
      </w:r>
      <w:r w:rsidR="00743462" w:rsidRPr="007D1122">
        <w:rPr>
          <w:rFonts w:ascii="Times New Roman" w:hAnsi="Times New Roman" w:cs="Times New Roman"/>
          <w:sz w:val="28"/>
          <w:szCs w:val="28"/>
        </w:rPr>
        <w:t>реєстрація та зберігання договорів;</w:t>
      </w:r>
    </w:p>
    <w:p w:rsidR="00743462" w:rsidRPr="007D1122" w:rsidRDefault="0006115D" w:rsidP="00743462">
      <w:pPr>
        <w:jc w:val="both"/>
        <w:rPr>
          <w:rFonts w:ascii="Times New Roman" w:hAnsi="Times New Roman" w:cs="Times New Roman"/>
          <w:sz w:val="28"/>
          <w:szCs w:val="28"/>
        </w:rPr>
      </w:pPr>
      <w:r>
        <w:rPr>
          <w:rFonts w:ascii="Times New Roman" w:hAnsi="Times New Roman" w:cs="Times New Roman"/>
          <w:noProof/>
          <w:sz w:val="28"/>
          <w:szCs w:val="28"/>
        </w:rPr>
        <w:lastRenderedPageBreak/>
        <w:pict>
          <v:shape id="_x0000_s1031" type="#_x0000_t67" style="position:absolute;left:0;text-align:left;margin-left:199.9pt;margin-top:20.5pt;width:30.75pt;height:24pt;z-index:251663360" fillcolor="#809ec2 [3209]" stroked="f" strokeweight="0">
            <v:fill color2="#4d72a0 [2377]" focusposition=".5,.5" focussize="" focus="100%" type="gradientRadial"/>
            <v:shadow on="t" type="perspective" color="#344d6c [1609]" offset="1pt" offset2="-3pt"/>
            <v:textbox style="layout-flow:vertical-ideographic"/>
          </v:shape>
        </w:pict>
      </w:r>
      <w:r w:rsidR="00743462" w:rsidRPr="007D1122">
        <w:rPr>
          <w:rFonts w:ascii="Times New Roman" w:hAnsi="Times New Roman" w:cs="Times New Roman"/>
          <w:sz w:val="28"/>
          <w:szCs w:val="28"/>
        </w:rPr>
        <w:t>виконання договірних зобов'язань;</w:t>
      </w:r>
    </w:p>
    <w:p w:rsidR="00743462" w:rsidRPr="007D1122" w:rsidRDefault="00743462" w:rsidP="00743462">
      <w:pPr>
        <w:jc w:val="both"/>
        <w:rPr>
          <w:rFonts w:ascii="Times New Roman" w:hAnsi="Times New Roman" w:cs="Times New Roman"/>
          <w:sz w:val="28"/>
          <w:szCs w:val="28"/>
        </w:rPr>
      </w:pPr>
    </w:p>
    <w:p w:rsidR="00743462" w:rsidRPr="007D1122" w:rsidRDefault="00743462" w:rsidP="00743462">
      <w:pPr>
        <w:jc w:val="both"/>
        <w:rPr>
          <w:rFonts w:ascii="Times New Roman" w:hAnsi="Times New Roman" w:cs="Times New Roman"/>
          <w:sz w:val="28"/>
          <w:szCs w:val="28"/>
        </w:rPr>
      </w:pPr>
      <w:r w:rsidRPr="007D1122">
        <w:rPr>
          <w:rFonts w:ascii="Times New Roman" w:hAnsi="Times New Roman" w:cs="Times New Roman"/>
          <w:sz w:val="28"/>
          <w:szCs w:val="28"/>
        </w:rPr>
        <w:t>контроль за виконанням договорів.</w:t>
      </w:r>
    </w:p>
    <w:p w:rsidR="007C4813" w:rsidRDefault="00743462" w:rsidP="007C4813">
      <w:pPr>
        <w:ind w:firstLine="708"/>
        <w:jc w:val="both"/>
        <w:rPr>
          <w:rFonts w:ascii="Times New Roman" w:hAnsi="Times New Roman" w:cs="Times New Roman"/>
          <w:sz w:val="28"/>
          <w:szCs w:val="28"/>
        </w:rPr>
      </w:pPr>
      <w:r w:rsidRPr="002479FB">
        <w:rPr>
          <w:rFonts w:ascii="Times New Roman" w:hAnsi="Times New Roman" w:cs="Times New Roman"/>
          <w:b/>
          <w:sz w:val="28"/>
          <w:szCs w:val="28"/>
        </w:rPr>
        <w:t>Відповідальним</w:t>
      </w:r>
      <w:r w:rsidRPr="002479FB">
        <w:rPr>
          <w:rFonts w:ascii="Broadway" w:hAnsi="Broadway" w:cs="Times New Roman"/>
          <w:b/>
          <w:sz w:val="28"/>
          <w:szCs w:val="28"/>
        </w:rPr>
        <w:t xml:space="preserve"> </w:t>
      </w:r>
      <w:r w:rsidRPr="002479FB">
        <w:rPr>
          <w:rFonts w:ascii="Times New Roman" w:hAnsi="Times New Roman" w:cs="Times New Roman"/>
          <w:b/>
          <w:sz w:val="28"/>
          <w:szCs w:val="28"/>
        </w:rPr>
        <w:t>підрозділом</w:t>
      </w:r>
      <w:r w:rsidRPr="007D1122">
        <w:rPr>
          <w:rFonts w:ascii="Times New Roman" w:hAnsi="Times New Roman" w:cs="Times New Roman"/>
          <w:sz w:val="28"/>
          <w:szCs w:val="28"/>
        </w:rPr>
        <w:t xml:space="preserve"> за підготовку, супровід, укладення та візування проектів договорів є структурний підрозділ</w:t>
      </w:r>
      <w:r w:rsidR="00006521">
        <w:rPr>
          <w:rFonts w:ascii="Times New Roman" w:hAnsi="Times New Roman" w:cs="Times New Roman"/>
          <w:sz w:val="28"/>
          <w:szCs w:val="28"/>
        </w:rPr>
        <w:t xml:space="preserve"> державної установи</w:t>
      </w:r>
      <w:r w:rsidRPr="007D1122">
        <w:rPr>
          <w:rFonts w:ascii="Times New Roman" w:hAnsi="Times New Roman" w:cs="Times New Roman"/>
          <w:sz w:val="28"/>
          <w:szCs w:val="28"/>
        </w:rPr>
        <w:t>, до функціональних обов'язків якого належить питання, що пропонується врегулювати шляхом укладення договору.</w:t>
      </w:r>
    </w:p>
    <w:p w:rsidR="00743462" w:rsidRPr="003727D3" w:rsidRDefault="00743462" w:rsidP="003727D3">
      <w:pPr>
        <w:ind w:firstLine="708"/>
        <w:jc w:val="both"/>
        <w:rPr>
          <w:rFonts w:ascii="Times New Roman" w:hAnsi="Times New Roman" w:cs="Times New Roman"/>
          <w:b/>
          <w:sz w:val="28"/>
          <w:szCs w:val="28"/>
        </w:rPr>
      </w:pPr>
      <w:r w:rsidRPr="003727D3">
        <w:rPr>
          <w:rFonts w:ascii="Times New Roman" w:hAnsi="Times New Roman" w:cs="Times New Roman"/>
          <w:sz w:val="28"/>
          <w:szCs w:val="28"/>
          <w:u w:val="single"/>
        </w:rPr>
        <w:t>За необхідності</w:t>
      </w:r>
      <w:r w:rsidRPr="007D1122">
        <w:rPr>
          <w:rFonts w:ascii="Times New Roman" w:hAnsi="Times New Roman" w:cs="Times New Roman"/>
          <w:sz w:val="28"/>
          <w:szCs w:val="28"/>
        </w:rPr>
        <w:t xml:space="preserve"> відповідальний підрозділ в установленому порядку </w:t>
      </w:r>
      <w:r w:rsidR="003727D3">
        <w:rPr>
          <w:rFonts w:ascii="Times New Roman" w:hAnsi="Times New Roman" w:cs="Times New Roman"/>
          <w:sz w:val="28"/>
          <w:szCs w:val="28"/>
        </w:rPr>
        <w:t xml:space="preserve">може </w:t>
      </w:r>
      <w:r w:rsidRPr="007D1122">
        <w:rPr>
          <w:rFonts w:ascii="Times New Roman" w:hAnsi="Times New Roman" w:cs="Times New Roman"/>
          <w:sz w:val="28"/>
          <w:szCs w:val="28"/>
        </w:rPr>
        <w:t>звернутися до самостійних структурних підрозділів</w:t>
      </w:r>
      <w:r w:rsidR="003727D3">
        <w:rPr>
          <w:rFonts w:ascii="Times New Roman" w:hAnsi="Times New Roman" w:cs="Times New Roman"/>
          <w:sz w:val="28"/>
          <w:szCs w:val="28"/>
        </w:rPr>
        <w:t xml:space="preserve"> державної установи</w:t>
      </w:r>
      <w:r w:rsidRPr="007D1122">
        <w:rPr>
          <w:rFonts w:ascii="Times New Roman" w:hAnsi="Times New Roman" w:cs="Times New Roman"/>
          <w:sz w:val="28"/>
          <w:szCs w:val="28"/>
        </w:rPr>
        <w:t xml:space="preserve">, в тому числі до бухгалтерської та/або юридичної служби, для попереднього опрацювання проекту договору, отримання консультації, </w:t>
      </w:r>
      <w:r w:rsidRPr="003727D3">
        <w:rPr>
          <w:rFonts w:ascii="Times New Roman" w:hAnsi="Times New Roman" w:cs="Times New Roman"/>
          <w:b/>
          <w:sz w:val="28"/>
          <w:szCs w:val="28"/>
        </w:rPr>
        <w:t>що не вважається погодженням проекту договору.</w:t>
      </w:r>
    </w:p>
    <w:p w:rsidR="00743462" w:rsidRPr="003727D3" w:rsidRDefault="00743462" w:rsidP="00743462">
      <w:pPr>
        <w:pStyle w:val="a5"/>
        <w:numPr>
          <w:ilvl w:val="0"/>
          <w:numId w:val="1"/>
        </w:numPr>
        <w:jc w:val="both"/>
        <w:rPr>
          <w:rFonts w:ascii="Copperplate Gothic Bold" w:hAnsi="Copperplate Gothic Bold" w:cs="Times New Roman"/>
          <w:sz w:val="28"/>
          <w:szCs w:val="28"/>
        </w:rPr>
      </w:pPr>
      <w:r w:rsidRPr="003727D3">
        <w:rPr>
          <w:rFonts w:ascii="Times New Roman" w:hAnsi="Times New Roman" w:cs="Times New Roman"/>
          <w:sz w:val="28"/>
          <w:szCs w:val="28"/>
        </w:rPr>
        <w:t>Ціна</w:t>
      </w:r>
      <w:r w:rsidRPr="003727D3">
        <w:rPr>
          <w:rFonts w:ascii="Copperplate Gothic Bold" w:hAnsi="Copperplate Gothic Bold" w:cs="Times New Roman"/>
          <w:sz w:val="28"/>
          <w:szCs w:val="28"/>
        </w:rPr>
        <w:t xml:space="preserve"> </w:t>
      </w:r>
      <w:r w:rsidRPr="003727D3">
        <w:rPr>
          <w:rFonts w:ascii="Times New Roman" w:hAnsi="Times New Roman" w:cs="Times New Roman"/>
          <w:sz w:val="28"/>
          <w:szCs w:val="28"/>
        </w:rPr>
        <w:t>договору</w:t>
      </w:r>
      <w:r w:rsidRPr="003727D3">
        <w:rPr>
          <w:rFonts w:ascii="Copperplate Gothic Bold" w:hAnsi="Copperplate Gothic Bold" w:cs="Times New Roman"/>
          <w:sz w:val="28"/>
          <w:szCs w:val="28"/>
        </w:rPr>
        <w:t xml:space="preserve"> </w:t>
      </w:r>
      <w:r w:rsidRPr="003727D3">
        <w:rPr>
          <w:rFonts w:ascii="Times New Roman" w:hAnsi="Times New Roman" w:cs="Times New Roman"/>
          <w:sz w:val="28"/>
          <w:szCs w:val="28"/>
        </w:rPr>
        <w:t>погоджується</w:t>
      </w:r>
      <w:r w:rsidRPr="003727D3">
        <w:rPr>
          <w:rFonts w:ascii="Copperplate Gothic Bold" w:hAnsi="Copperplate Gothic Bold" w:cs="Times New Roman"/>
          <w:sz w:val="28"/>
          <w:szCs w:val="28"/>
        </w:rPr>
        <w:t xml:space="preserve"> </w:t>
      </w:r>
      <w:r w:rsidRPr="003727D3">
        <w:rPr>
          <w:rFonts w:ascii="Times New Roman" w:hAnsi="Times New Roman" w:cs="Times New Roman"/>
          <w:sz w:val="28"/>
          <w:szCs w:val="28"/>
        </w:rPr>
        <w:t>сторонами</w:t>
      </w:r>
      <w:r w:rsidRPr="003727D3">
        <w:rPr>
          <w:rFonts w:ascii="Copperplate Gothic Bold" w:hAnsi="Copperplate Gothic Bold" w:cs="Times New Roman"/>
          <w:sz w:val="28"/>
          <w:szCs w:val="28"/>
        </w:rPr>
        <w:t xml:space="preserve"> </w:t>
      </w:r>
      <w:r w:rsidRPr="003727D3">
        <w:rPr>
          <w:rFonts w:ascii="Times New Roman" w:hAnsi="Times New Roman" w:cs="Times New Roman"/>
          <w:b/>
          <w:sz w:val="28"/>
          <w:szCs w:val="28"/>
        </w:rPr>
        <w:t>до</w:t>
      </w:r>
      <w:r w:rsidRPr="003727D3">
        <w:rPr>
          <w:rFonts w:ascii="Copperplate Gothic Bold" w:hAnsi="Copperplate Gothic Bold" w:cs="Times New Roman"/>
          <w:b/>
          <w:sz w:val="28"/>
          <w:szCs w:val="28"/>
        </w:rPr>
        <w:t xml:space="preserve"> </w:t>
      </w:r>
      <w:r w:rsidRPr="003727D3">
        <w:rPr>
          <w:rFonts w:ascii="Times New Roman" w:hAnsi="Times New Roman" w:cs="Times New Roman"/>
          <w:b/>
          <w:sz w:val="28"/>
          <w:szCs w:val="28"/>
        </w:rPr>
        <w:t>моменту</w:t>
      </w:r>
      <w:r w:rsidRPr="003727D3">
        <w:rPr>
          <w:rFonts w:ascii="Copperplate Gothic Bold" w:hAnsi="Copperplate Gothic Bold" w:cs="Times New Roman"/>
          <w:b/>
          <w:sz w:val="28"/>
          <w:szCs w:val="28"/>
        </w:rPr>
        <w:t xml:space="preserve"> </w:t>
      </w:r>
      <w:r w:rsidRPr="003727D3">
        <w:rPr>
          <w:rFonts w:ascii="Times New Roman" w:hAnsi="Times New Roman" w:cs="Times New Roman"/>
          <w:b/>
          <w:sz w:val="28"/>
          <w:szCs w:val="28"/>
        </w:rPr>
        <w:t>його</w:t>
      </w:r>
      <w:r w:rsidRPr="003727D3">
        <w:rPr>
          <w:rFonts w:ascii="Copperplate Gothic Bold" w:hAnsi="Copperplate Gothic Bold" w:cs="Times New Roman"/>
          <w:b/>
          <w:sz w:val="28"/>
          <w:szCs w:val="28"/>
        </w:rPr>
        <w:t xml:space="preserve"> </w:t>
      </w:r>
      <w:r w:rsidRPr="003727D3">
        <w:rPr>
          <w:rFonts w:ascii="Times New Roman" w:hAnsi="Times New Roman" w:cs="Times New Roman"/>
          <w:b/>
          <w:sz w:val="28"/>
          <w:szCs w:val="28"/>
        </w:rPr>
        <w:t>укладання</w:t>
      </w:r>
      <w:r w:rsidRPr="003727D3">
        <w:rPr>
          <w:rFonts w:ascii="Copperplate Gothic Bold" w:hAnsi="Copperplate Gothic Bold" w:cs="Times New Roman"/>
          <w:b/>
          <w:sz w:val="28"/>
          <w:szCs w:val="28"/>
        </w:rPr>
        <w:t>.</w:t>
      </w:r>
    </w:p>
    <w:p w:rsidR="003727D3" w:rsidRPr="003727D3" w:rsidRDefault="003727D3" w:rsidP="003727D3">
      <w:pPr>
        <w:pStyle w:val="a5"/>
        <w:jc w:val="both"/>
        <w:rPr>
          <w:rFonts w:ascii="Copperplate Gothic Bold" w:hAnsi="Copperplate Gothic Bold" w:cs="Times New Roman"/>
          <w:sz w:val="28"/>
          <w:szCs w:val="28"/>
        </w:rPr>
      </w:pPr>
    </w:p>
    <w:p w:rsidR="00743462" w:rsidRPr="007D1122" w:rsidRDefault="0006115D" w:rsidP="00743462">
      <w:pPr>
        <w:jc w:val="both"/>
        <w:rPr>
          <w:rFonts w:ascii="Times New Roman" w:hAnsi="Times New Roman" w:cs="Times New Roman"/>
          <w:b/>
          <w:sz w:val="28"/>
          <w:szCs w:val="28"/>
        </w:rPr>
      </w:pPr>
      <w:r w:rsidRPr="0006115D">
        <w:rPr>
          <w:rFonts w:ascii="Times New Roman" w:hAnsi="Times New Roman" w:cs="Times New Roman"/>
          <w:b/>
          <w:sz w:val="28"/>
          <w:szCs w:val="28"/>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6" type="#_x0000_t174" style="width:496.5pt;height:23.25pt" fillcolor="#0070c0">
            <v:fill color2="fill darken(153)" angle="-45" focusposition=".5,.5" focussize="" method="linear sigma" type="gradient"/>
            <v:shadow color="#868686"/>
            <v:textpath style="font-family:&quot;Arial Black&quot;;v-text-kern:t" trim="t" fitpath="t" string="Порядок розроблення та опрацювання проектів договорів"/>
          </v:shape>
        </w:pict>
      </w:r>
    </w:p>
    <w:p w:rsidR="007E5544" w:rsidRDefault="00743462" w:rsidP="007E5544">
      <w:pPr>
        <w:ind w:firstLine="708"/>
        <w:jc w:val="both"/>
        <w:rPr>
          <w:rFonts w:ascii="Times New Roman" w:hAnsi="Times New Roman" w:cs="Times New Roman"/>
          <w:sz w:val="28"/>
          <w:szCs w:val="28"/>
        </w:rPr>
      </w:pPr>
      <w:r w:rsidRPr="007D1122">
        <w:rPr>
          <w:rFonts w:ascii="Times New Roman" w:hAnsi="Times New Roman" w:cs="Times New Roman"/>
          <w:sz w:val="28"/>
          <w:szCs w:val="28"/>
        </w:rPr>
        <w:t>Укладання договору за результатами проведення процедури закупівлі за державні кошти здійснюється відповідно до законодавства про публічні закупівлі з</w:t>
      </w:r>
      <w:r w:rsidR="007E5544">
        <w:rPr>
          <w:rFonts w:ascii="Times New Roman" w:hAnsi="Times New Roman" w:cs="Times New Roman"/>
          <w:sz w:val="28"/>
          <w:szCs w:val="28"/>
        </w:rPr>
        <w:t xml:space="preserve"> врахуванням вимог</w:t>
      </w:r>
      <w:r w:rsidRPr="007D1122">
        <w:rPr>
          <w:rFonts w:ascii="Times New Roman" w:hAnsi="Times New Roman" w:cs="Times New Roman"/>
          <w:sz w:val="28"/>
          <w:szCs w:val="28"/>
        </w:rPr>
        <w:t>.</w:t>
      </w:r>
    </w:p>
    <w:p w:rsidR="0043770F" w:rsidRDefault="00743462" w:rsidP="0043770F">
      <w:pPr>
        <w:ind w:firstLine="708"/>
        <w:jc w:val="both"/>
        <w:rPr>
          <w:rFonts w:ascii="Times New Roman" w:hAnsi="Times New Roman" w:cs="Times New Roman"/>
          <w:sz w:val="28"/>
          <w:szCs w:val="28"/>
        </w:rPr>
      </w:pPr>
      <w:r w:rsidRPr="007D1122">
        <w:rPr>
          <w:rFonts w:ascii="Times New Roman" w:hAnsi="Times New Roman" w:cs="Times New Roman"/>
          <w:sz w:val="28"/>
          <w:szCs w:val="28"/>
        </w:rPr>
        <w:t xml:space="preserve">Річний план закупівель товарів, робіт та послуг за державні кошти, який затверджується відповідно до </w:t>
      </w:r>
      <w:r w:rsidR="007E5544" w:rsidRPr="007E5544">
        <w:rPr>
          <w:rFonts w:ascii="Times New Roman" w:hAnsi="Times New Roman" w:cs="Times New Roman"/>
          <w:sz w:val="28"/>
          <w:szCs w:val="28"/>
        </w:rPr>
        <w:t>Закону України «</w:t>
      </w:r>
      <w:r w:rsidRPr="007E5544">
        <w:rPr>
          <w:rFonts w:ascii="Times New Roman" w:hAnsi="Times New Roman" w:cs="Times New Roman"/>
          <w:sz w:val="28"/>
          <w:szCs w:val="28"/>
        </w:rPr>
        <w:t>Про публічні закупівлі</w:t>
      </w:r>
      <w:r w:rsidR="007E5544" w:rsidRPr="007E5544">
        <w:rPr>
          <w:rFonts w:ascii="Times New Roman" w:hAnsi="Times New Roman" w:cs="Times New Roman"/>
          <w:sz w:val="28"/>
          <w:szCs w:val="28"/>
        </w:rPr>
        <w:t>»</w:t>
      </w:r>
      <w:r w:rsidRPr="007E5544">
        <w:rPr>
          <w:rFonts w:ascii="Times New Roman" w:hAnsi="Times New Roman" w:cs="Times New Roman"/>
          <w:sz w:val="28"/>
          <w:szCs w:val="28"/>
        </w:rPr>
        <w:t>, та</w:t>
      </w:r>
      <w:r w:rsidRPr="007D1122">
        <w:rPr>
          <w:rFonts w:ascii="Times New Roman" w:hAnsi="Times New Roman" w:cs="Times New Roman"/>
          <w:sz w:val="28"/>
          <w:szCs w:val="28"/>
        </w:rPr>
        <w:t xml:space="preserve"> додаток до Річного плану закупівель є базовими документами щодо укладання договорів в</w:t>
      </w:r>
      <w:r w:rsidR="0043770F">
        <w:rPr>
          <w:rFonts w:ascii="Times New Roman" w:hAnsi="Times New Roman" w:cs="Times New Roman"/>
          <w:sz w:val="28"/>
          <w:szCs w:val="28"/>
        </w:rPr>
        <w:t xml:space="preserve"> державній установі</w:t>
      </w:r>
      <w:r w:rsidRPr="007D1122">
        <w:rPr>
          <w:rFonts w:ascii="Times New Roman" w:hAnsi="Times New Roman" w:cs="Times New Roman"/>
          <w:sz w:val="28"/>
          <w:szCs w:val="28"/>
        </w:rPr>
        <w:t>.</w:t>
      </w:r>
    </w:p>
    <w:p w:rsidR="00743462" w:rsidRPr="007D1122" w:rsidRDefault="00743462" w:rsidP="00980A57">
      <w:pPr>
        <w:ind w:firstLine="708"/>
        <w:jc w:val="both"/>
        <w:rPr>
          <w:rFonts w:ascii="Times New Roman" w:hAnsi="Times New Roman" w:cs="Times New Roman"/>
          <w:sz w:val="28"/>
          <w:szCs w:val="28"/>
        </w:rPr>
      </w:pPr>
      <w:r w:rsidRPr="007D1122">
        <w:rPr>
          <w:rFonts w:ascii="Times New Roman" w:hAnsi="Times New Roman" w:cs="Times New Roman"/>
          <w:sz w:val="28"/>
          <w:szCs w:val="28"/>
        </w:rPr>
        <w:t>У випадку, якщо предмет закупівлі підпадає під дію законодавства про публічні закупівлі, проект договору готується відповідальним підрозділом лише після включення такої закупівлі до Річного плану закупівель чи відповідного додатка до нього.</w:t>
      </w:r>
    </w:p>
    <w:p w:rsidR="00743462" w:rsidRPr="007D1122" w:rsidRDefault="00743462" w:rsidP="00980A57">
      <w:pPr>
        <w:ind w:firstLine="708"/>
        <w:jc w:val="both"/>
        <w:rPr>
          <w:rFonts w:ascii="Times New Roman" w:hAnsi="Times New Roman" w:cs="Times New Roman"/>
          <w:sz w:val="28"/>
          <w:szCs w:val="28"/>
        </w:rPr>
      </w:pPr>
      <w:r w:rsidRPr="007D1122">
        <w:rPr>
          <w:rFonts w:ascii="Times New Roman" w:hAnsi="Times New Roman" w:cs="Times New Roman"/>
          <w:sz w:val="28"/>
          <w:szCs w:val="28"/>
        </w:rPr>
        <w:t xml:space="preserve">Під час укладання договору, на які не поширюється дія законодавства про публічні закупівлі, самостійний структурний підрозділ </w:t>
      </w:r>
      <w:r w:rsidR="00980A57">
        <w:rPr>
          <w:rFonts w:ascii="Times New Roman" w:hAnsi="Times New Roman" w:cs="Times New Roman"/>
          <w:sz w:val="28"/>
          <w:szCs w:val="28"/>
        </w:rPr>
        <w:t>державної установи</w:t>
      </w:r>
      <w:r w:rsidRPr="007D1122">
        <w:rPr>
          <w:rFonts w:ascii="Times New Roman" w:hAnsi="Times New Roman" w:cs="Times New Roman"/>
          <w:sz w:val="28"/>
          <w:szCs w:val="28"/>
        </w:rPr>
        <w:t xml:space="preserve">, до компетенції якого належать питання, що становлять предмет договору (далі - відповідальний підрозділ) </w:t>
      </w:r>
      <w:r w:rsidRPr="00980A57">
        <w:rPr>
          <w:rFonts w:ascii="Times New Roman" w:hAnsi="Times New Roman" w:cs="Times New Roman"/>
          <w:b/>
          <w:sz w:val="28"/>
          <w:szCs w:val="28"/>
        </w:rPr>
        <w:t>попередньо готує службову записку</w:t>
      </w:r>
      <w:r w:rsidRPr="007D1122">
        <w:rPr>
          <w:rFonts w:ascii="Times New Roman" w:hAnsi="Times New Roman" w:cs="Times New Roman"/>
          <w:sz w:val="28"/>
          <w:szCs w:val="28"/>
        </w:rPr>
        <w:t xml:space="preserve"> на ім'я керівника державної </w:t>
      </w:r>
      <w:r w:rsidR="00980A57">
        <w:rPr>
          <w:rFonts w:ascii="Times New Roman" w:hAnsi="Times New Roman" w:cs="Times New Roman"/>
          <w:sz w:val="28"/>
          <w:szCs w:val="28"/>
        </w:rPr>
        <w:t>установи</w:t>
      </w:r>
      <w:r w:rsidRPr="007D1122">
        <w:rPr>
          <w:rFonts w:ascii="Times New Roman" w:hAnsi="Times New Roman" w:cs="Times New Roman"/>
          <w:sz w:val="28"/>
          <w:szCs w:val="28"/>
        </w:rPr>
        <w:t>, в якій надає обґрунтування укладання договору без проведення тендеру.</w:t>
      </w:r>
    </w:p>
    <w:p w:rsidR="00743462" w:rsidRPr="00980A57" w:rsidRDefault="00743462" w:rsidP="00743462">
      <w:pPr>
        <w:pStyle w:val="a5"/>
        <w:numPr>
          <w:ilvl w:val="0"/>
          <w:numId w:val="2"/>
        </w:numPr>
        <w:tabs>
          <w:tab w:val="left" w:pos="1134"/>
        </w:tabs>
        <w:ind w:left="0" w:firstLine="709"/>
        <w:jc w:val="both"/>
        <w:rPr>
          <w:rFonts w:ascii="Times New Roman" w:hAnsi="Times New Roman" w:cs="Times New Roman"/>
          <w:sz w:val="28"/>
          <w:szCs w:val="28"/>
        </w:rPr>
      </w:pPr>
      <w:r w:rsidRPr="00980A57">
        <w:rPr>
          <w:rFonts w:ascii="Times New Roman" w:hAnsi="Times New Roman" w:cs="Times New Roman"/>
          <w:sz w:val="28"/>
          <w:szCs w:val="28"/>
        </w:rPr>
        <w:lastRenderedPageBreak/>
        <w:t>Проект договору готується відповідальним підрозділом або контрагентом.</w:t>
      </w:r>
    </w:p>
    <w:p w:rsidR="00743462" w:rsidRPr="007D1122" w:rsidRDefault="00743462" w:rsidP="00516471">
      <w:pPr>
        <w:ind w:firstLine="708"/>
        <w:jc w:val="both"/>
        <w:rPr>
          <w:rFonts w:ascii="Times New Roman" w:hAnsi="Times New Roman" w:cs="Times New Roman"/>
          <w:sz w:val="28"/>
          <w:szCs w:val="28"/>
        </w:rPr>
      </w:pPr>
      <w:r w:rsidRPr="007D1122">
        <w:rPr>
          <w:rFonts w:ascii="Times New Roman" w:hAnsi="Times New Roman" w:cs="Times New Roman"/>
          <w:sz w:val="28"/>
          <w:szCs w:val="28"/>
        </w:rPr>
        <w:t xml:space="preserve">Відповідальний підрозділ </w:t>
      </w:r>
      <w:r w:rsidR="00617CAC">
        <w:rPr>
          <w:rFonts w:ascii="Times New Roman" w:hAnsi="Times New Roman" w:cs="Times New Roman"/>
          <w:sz w:val="28"/>
          <w:szCs w:val="28"/>
        </w:rPr>
        <w:t>має</w:t>
      </w:r>
      <w:r w:rsidRPr="007D1122">
        <w:rPr>
          <w:rFonts w:ascii="Times New Roman" w:hAnsi="Times New Roman" w:cs="Times New Roman"/>
          <w:sz w:val="28"/>
          <w:szCs w:val="28"/>
        </w:rPr>
        <w:t xml:space="preserve"> забезпечити збір </w:t>
      </w:r>
      <w:r w:rsidR="00617CAC">
        <w:rPr>
          <w:rFonts w:ascii="Times New Roman" w:hAnsi="Times New Roman" w:cs="Times New Roman"/>
          <w:sz w:val="28"/>
          <w:szCs w:val="28"/>
        </w:rPr>
        <w:t xml:space="preserve">необхідної </w:t>
      </w:r>
      <w:r w:rsidRPr="007D1122">
        <w:rPr>
          <w:rFonts w:ascii="Times New Roman" w:hAnsi="Times New Roman" w:cs="Times New Roman"/>
          <w:sz w:val="28"/>
          <w:szCs w:val="28"/>
        </w:rPr>
        <w:t>інформації про контрагента.</w:t>
      </w:r>
    </w:p>
    <w:p w:rsidR="00743462" w:rsidRPr="003E28EC" w:rsidRDefault="00743462" w:rsidP="003E28EC">
      <w:pPr>
        <w:ind w:firstLine="708"/>
        <w:jc w:val="both"/>
        <w:rPr>
          <w:rFonts w:ascii="Times New Roman" w:hAnsi="Times New Roman" w:cs="Times New Roman"/>
          <w:b/>
          <w:sz w:val="28"/>
          <w:szCs w:val="28"/>
        </w:rPr>
      </w:pPr>
      <w:r w:rsidRPr="007D1122">
        <w:rPr>
          <w:rFonts w:ascii="Times New Roman" w:hAnsi="Times New Roman" w:cs="Times New Roman"/>
          <w:sz w:val="28"/>
          <w:szCs w:val="28"/>
        </w:rPr>
        <w:t xml:space="preserve">При укладанні договору з контрагентом, інформація про якого не є загальновідомою (наприклад, органи державної влади), та/або договір з яким укладається вперше, </w:t>
      </w:r>
      <w:r w:rsidRPr="00980A57">
        <w:rPr>
          <w:rFonts w:ascii="Times New Roman" w:hAnsi="Times New Roman" w:cs="Times New Roman"/>
          <w:sz w:val="28"/>
          <w:szCs w:val="28"/>
        </w:rPr>
        <w:t>відповідальний підрозділ</w:t>
      </w:r>
      <w:r w:rsidRPr="00980A57">
        <w:rPr>
          <w:rFonts w:ascii="Times New Roman" w:hAnsi="Times New Roman" w:cs="Times New Roman"/>
          <w:b/>
          <w:sz w:val="28"/>
          <w:szCs w:val="28"/>
        </w:rPr>
        <w:t xml:space="preserve"> зобов'язаний </w:t>
      </w:r>
      <w:r w:rsidRPr="00980A57">
        <w:rPr>
          <w:rFonts w:ascii="Times New Roman" w:hAnsi="Times New Roman" w:cs="Times New Roman"/>
          <w:sz w:val="28"/>
          <w:szCs w:val="28"/>
        </w:rPr>
        <w:t>вимагати від представників контрагента для ознайомлення</w:t>
      </w:r>
      <w:r w:rsidRPr="00980A57">
        <w:rPr>
          <w:rFonts w:ascii="Times New Roman" w:hAnsi="Times New Roman" w:cs="Times New Roman"/>
          <w:b/>
          <w:sz w:val="28"/>
          <w:szCs w:val="28"/>
        </w:rPr>
        <w:t xml:space="preserve"> такі документи або </w:t>
      </w:r>
      <w:r w:rsidRPr="00980A57">
        <w:rPr>
          <w:rFonts w:ascii="Times New Roman" w:hAnsi="Times New Roman" w:cs="Times New Roman"/>
          <w:sz w:val="28"/>
          <w:szCs w:val="28"/>
        </w:rPr>
        <w:t>в установленому порядку</w:t>
      </w:r>
      <w:r w:rsidRPr="00980A57">
        <w:rPr>
          <w:rFonts w:ascii="Times New Roman" w:hAnsi="Times New Roman" w:cs="Times New Roman"/>
          <w:b/>
          <w:sz w:val="28"/>
          <w:szCs w:val="28"/>
        </w:rPr>
        <w:t xml:space="preserve"> завірені копії:</w:t>
      </w:r>
    </w:p>
    <w:p w:rsidR="00743462" w:rsidRPr="003E28EC" w:rsidRDefault="00743462" w:rsidP="003E28EC">
      <w:pPr>
        <w:pStyle w:val="a5"/>
        <w:numPr>
          <w:ilvl w:val="0"/>
          <w:numId w:val="5"/>
        </w:numPr>
        <w:tabs>
          <w:tab w:val="left" w:pos="851"/>
        </w:tabs>
        <w:ind w:left="567" w:hanging="141"/>
        <w:jc w:val="both"/>
        <w:rPr>
          <w:rFonts w:ascii="Times New Roman" w:hAnsi="Times New Roman" w:cs="Times New Roman"/>
          <w:sz w:val="28"/>
          <w:szCs w:val="28"/>
        </w:rPr>
      </w:pPr>
      <w:r w:rsidRPr="003E28EC">
        <w:rPr>
          <w:rFonts w:ascii="Times New Roman" w:hAnsi="Times New Roman" w:cs="Times New Roman"/>
          <w:sz w:val="28"/>
          <w:szCs w:val="28"/>
        </w:rPr>
        <w:t>установчі документи контрагента;</w:t>
      </w:r>
    </w:p>
    <w:p w:rsidR="00743462" w:rsidRPr="003E28EC" w:rsidRDefault="00743462" w:rsidP="003E28EC">
      <w:pPr>
        <w:pStyle w:val="a5"/>
        <w:numPr>
          <w:ilvl w:val="0"/>
          <w:numId w:val="5"/>
        </w:numPr>
        <w:tabs>
          <w:tab w:val="left" w:pos="851"/>
        </w:tabs>
        <w:ind w:left="567" w:hanging="141"/>
        <w:jc w:val="both"/>
        <w:rPr>
          <w:rFonts w:ascii="Times New Roman" w:hAnsi="Times New Roman" w:cs="Times New Roman"/>
          <w:sz w:val="28"/>
          <w:szCs w:val="28"/>
        </w:rPr>
      </w:pPr>
      <w:r w:rsidRPr="003E28EC">
        <w:rPr>
          <w:rFonts w:ascii="Times New Roman" w:hAnsi="Times New Roman" w:cs="Times New Roman"/>
          <w:sz w:val="28"/>
          <w:szCs w:val="28"/>
        </w:rPr>
        <w:t>свідоцтво про державну реєстрацію контрагента</w:t>
      </w:r>
      <w:r w:rsidR="004118D9">
        <w:rPr>
          <w:rFonts w:ascii="Times New Roman" w:hAnsi="Times New Roman" w:cs="Times New Roman"/>
          <w:sz w:val="28"/>
          <w:szCs w:val="28"/>
        </w:rPr>
        <w:t xml:space="preserve"> (витяг, виписка з ЄДРПОУ)</w:t>
      </w:r>
      <w:r w:rsidRPr="003E28EC">
        <w:rPr>
          <w:rFonts w:ascii="Times New Roman" w:hAnsi="Times New Roman" w:cs="Times New Roman"/>
          <w:sz w:val="28"/>
          <w:szCs w:val="28"/>
        </w:rPr>
        <w:t>;</w:t>
      </w:r>
    </w:p>
    <w:p w:rsidR="00743462" w:rsidRPr="003E28EC" w:rsidRDefault="00743462" w:rsidP="003E28EC">
      <w:pPr>
        <w:pStyle w:val="a5"/>
        <w:numPr>
          <w:ilvl w:val="0"/>
          <w:numId w:val="5"/>
        </w:numPr>
        <w:tabs>
          <w:tab w:val="left" w:pos="851"/>
        </w:tabs>
        <w:ind w:left="567" w:hanging="141"/>
        <w:jc w:val="both"/>
        <w:rPr>
          <w:rFonts w:ascii="Times New Roman" w:hAnsi="Times New Roman" w:cs="Times New Roman"/>
          <w:sz w:val="28"/>
          <w:szCs w:val="28"/>
        </w:rPr>
      </w:pPr>
      <w:r w:rsidRPr="003E28EC">
        <w:rPr>
          <w:rFonts w:ascii="Times New Roman" w:hAnsi="Times New Roman" w:cs="Times New Roman"/>
          <w:sz w:val="28"/>
          <w:szCs w:val="28"/>
        </w:rPr>
        <w:t>ліцензії, якщо діяльність підлягає ліцензуванню;</w:t>
      </w:r>
    </w:p>
    <w:p w:rsidR="00743462" w:rsidRPr="003E28EC" w:rsidRDefault="00743462" w:rsidP="003E28EC">
      <w:pPr>
        <w:pStyle w:val="a5"/>
        <w:numPr>
          <w:ilvl w:val="0"/>
          <w:numId w:val="5"/>
        </w:numPr>
        <w:tabs>
          <w:tab w:val="left" w:pos="851"/>
        </w:tabs>
        <w:ind w:left="567" w:hanging="141"/>
        <w:jc w:val="both"/>
        <w:rPr>
          <w:rFonts w:ascii="Times New Roman" w:hAnsi="Times New Roman" w:cs="Times New Roman"/>
          <w:sz w:val="28"/>
          <w:szCs w:val="28"/>
        </w:rPr>
      </w:pPr>
      <w:r w:rsidRPr="003E28EC">
        <w:rPr>
          <w:rFonts w:ascii="Times New Roman" w:hAnsi="Times New Roman" w:cs="Times New Roman"/>
          <w:sz w:val="28"/>
          <w:szCs w:val="28"/>
        </w:rPr>
        <w:t>наказ про призначення на посаду представника контрагента, який уповноважений підписувати договір, або довіреність, оформлену належним чином;</w:t>
      </w:r>
    </w:p>
    <w:p w:rsidR="00743462" w:rsidRPr="003E28EC" w:rsidRDefault="00743462" w:rsidP="003E28EC">
      <w:pPr>
        <w:pStyle w:val="a5"/>
        <w:numPr>
          <w:ilvl w:val="0"/>
          <w:numId w:val="5"/>
        </w:numPr>
        <w:tabs>
          <w:tab w:val="left" w:pos="851"/>
        </w:tabs>
        <w:ind w:left="567" w:hanging="141"/>
        <w:jc w:val="both"/>
        <w:rPr>
          <w:rFonts w:ascii="Times New Roman" w:hAnsi="Times New Roman" w:cs="Times New Roman"/>
          <w:sz w:val="28"/>
          <w:szCs w:val="28"/>
        </w:rPr>
      </w:pPr>
      <w:r w:rsidRPr="003E28EC">
        <w:rPr>
          <w:rFonts w:ascii="Times New Roman" w:hAnsi="Times New Roman" w:cs="Times New Roman"/>
          <w:sz w:val="28"/>
          <w:szCs w:val="28"/>
        </w:rPr>
        <w:t>свідоцтво про реєстрацію платника податку та довідка платника податку на додану вартість (у разі наявності);</w:t>
      </w:r>
    </w:p>
    <w:p w:rsidR="003E28EC" w:rsidRPr="00CD5C8F" w:rsidRDefault="00743462" w:rsidP="00743462">
      <w:pPr>
        <w:pStyle w:val="a5"/>
        <w:numPr>
          <w:ilvl w:val="0"/>
          <w:numId w:val="5"/>
        </w:numPr>
        <w:tabs>
          <w:tab w:val="left" w:pos="851"/>
        </w:tabs>
        <w:ind w:left="567" w:hanging="141"/>
        <w:jc w:val="both"/>
        <w:rPr>
          <w:rFonts w:ascii="Times New Roman" w:hAnsi="Times New Roman" w:cs="Times New Roman"/>
          <w:sz w:val="28"/>
          <w:szCs w:val="28"/>
        </w:rPr>
      </w:pPr>
      <w:r w:rsidRPr="003E28EC">
        <w:rPr>
          <w:rFonts w:ascii="Times New Roman" w:hAnsi="Times New Roman" w:cs="Times New Roman"/>
          <w:sz w:val="28"/>
          <w:szCs w:val="28"/>
        </w:rPr>
        <w:t>довідку від банківської установи, в якій офіційно відкрито рахунок, із зазначенням банківських реквізитів (поточний рахунок, МФО, код ЄДРПОУ).</w:t>
      </w:r>
    </w:p>
    <w:p w:rsidR="00CD5C8F" w:rsidRDefault="00CD5C8F" w:rsidP="00516471">
      <w:pPr>
        <w:ind w:firstLine="426"/>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4384" behindDoc="1" locked="0" layoutInCell="1" allowOverlap="1">
            <wp:simplePos x="0" y="0"/>
            <wp:positionH relativeFrom="column">
              <wp:posOffset>-299720</wp:posOffset>
            </wp:positionH>
            <wp:positionV relativeFrom="paragraph">
              <wp:posOffset>17145</wp:posOffset>
            </wp:positionV>
            <wp:extent cx="2373630" cy="2076450"/>
            <wp:effectExtent l="19050" t="0" r="7620" b="0"/>
            <wp:wrapTight wrapText="bothSides">
              <wp:wrapPolygon edited="0">
                <wp:start x="-173" y="0"/>
                <wp:lineTo x="-173" y="21402"/>
                <wp:lineTo x="21669" y="21402"/>
                <wp:lineTo x="21669" y="0"/>
                <wp:lineTo x="-173" y="0"/>
              </wp:wrapPolygon>
            </wp:wrapTight>
            <wp:docPr id="101" name="Рисунок 101" descr="ÐÐ¾Ð²âÑÐ·Ð°Ð½Ðµ Ð·Ð¾Ð±ÑÐ°Ð¶ÐµÐ½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ÐÐ¾Ð²âÑÐ·Ð°Ð½Ðµ Ð·Ð¾Ð±ÑÐ°Ð¶ÐµÐ½Ð½Ñ"/>
                    <pic:cNvPicPr>
                      <a:picLocks noChangeAspect="1" noChangeArrowheads="1"/>
                    </pic:cNvPicPr>
                  </pic:nvPicPr>
                  <pic:blipFill>
                    <a:blip r:embed="rId8" cstate="print"/>
                    <a:srcRect/>
                    <a:stretch>
                      <a:fillRect/>
                    </a:stretch>
                  </pic:blipFill>
                  <pic:spPr bwMode="auto">
                    <a:xfrm>
                      <a:off x="0" y="0"/>
                      <a:ext cx="2373630" cy="2076450"/>
                    </a:xfrm>
                    <a:prstGeom prst="rect">
                      <a:avLst/>
                    </a:prstGeom>
                    <a:noFill/>
                    <a:ln w="9525">
                      <a:noFill/>
                      <a:miter lim="800000"/>
                      <a:headEnd/>
                      <a:tailEnd/>
                    </a:ln>
                  </pic:spPr>
                </pic:pic>
              </a:graphicData>
            </a:graphic>
          </wp:anchor>
        </w:drawing>
      </w:r>
    </w:p>
    <w:p w:rsidR="00CD5C8F" w:rsidRPr="00516471" w:rsidRDefault="00743462" w:rsidP="00516471">
      <w:pPr>
        <w:ind w:firstLine="426"/>
        <w:jc w:val="both"/>
        <w:rPr>
          <w:rFonts w:ascii="Times New Roman" w:hAnsi="Times New Roman" w:cs="Times New Roman"/>
          <w:b/>
          <w:sz w:val="28"/>
          <w:szCs w:val="28"/>
        </w:rPr>
      </w:pPr>
      <w:r w:rsidRPr="007D1122">
        <w:rPr>
          <w:rFonts w:ascii="Times New Roman" w:hAnsi="Times New Roman" w:cs="Times New Roman"/>
          <w:sz w:val="28"/>
          <w:szCs w:val="28"/>
        </w:rPr>
        <w:t xml:space="preserve">Договір вважається укладеним, коли між сторонами досягнуто згоди </w:t>
      </w:r>
      <w:r w:rsidRPr="00CD5C8F">
        <w:rPr>
          <w:rFonts w:ascii="Times New Roman" w:hAnsi="Times New Roman" w:cs="Times New Roman"/>
          <w:b/>
          <w:sz w:val="28"/>
          <w:szCs w:val="28"/>
        </w:rPr>
        <w:t>за всіма істотними умовами.</w:t>
      </w:r>
    </w:p>
    <w:p w:rsidR="00743462" w:rsidRPr="007D1122" w:rsidRDefault="00743462" w:rsidP="00CD5C8F">
      <w:pPr>
        <w:ind w:firstLine="426"/>
        <w:jc w:val="both"/>
        <w:rPr>
          <w:rFonts w:ascii="Times New Roman" w:hAnsi="Times New Roman" w:cs="Times New Roman"/>
          <w:sz w:val="28"/>
          <w:szCs w:val="28"/>
        </w:rPr>
      </w:pPr>
      <w:r w:rsidRPr="00CD5C8F">
        <w:rPr>
          <w:rFonts w:ascii="Times New Roman" w:hAnsi="Times New Roman" w:cs="Times New Roman"/>
          <w:b/>
          <w:sz w:val="28"/>
          <w:szCs w:val="28"/>
        </w:rPr>
        <w:t>Істотними умовами договору</w:t>
      </w:r>
      <w:r w:rsidRPr="007D1122">
        <w:rPr>
          <w:rFonts w:ascii="Times New Roman" w:hAnsi="Times New Roman" w:cs="Times New Roman"/>
          <w:sz w:val="28"/>
          <w:szCs w:val="28"/>
        </w:rPr>
        <w:t xml:space="preserve"> є ті, що визначені такими чинним законодавством або необхідні для договорів цього виду, а також усі ті умови, щодо яких за заявою однієї із сторін має бути досягнуто згоди.</w:t>
      </w:r>
    </w:p>
    <w:p w:rsidR="00743462" w:rsidRPr="007D1122" w:rsidRDefault="00743462" w:rsidP="00AE61D5">
      <w:pPr>
        <w:ind w:firstLine="426"/>
        <w:jc w:val="both"/>
        <w:rPr>
          <w:rFonts w:ascii="Times New Roman" w:hAnsi="Times New Roman" w:cs="Times New Roman"/>
          <w:sz w:val="28"/>
          <w:szCs w:val="28"/>
        </w:rPr>
      </w:pPr>
      <w:r w:rsidRPr="007D1122">
        <w:rPr>
          <w:rFonts w:ascii="Times New Roman" w:hAnsi="Times New Roman" w:cs="Times New Roman"/>
          <w:sz w:val="28"/>
          <w:szCs w:val="28"/>
        </w:rPr>
        <w:t>При укладанні договорів за результатами проведених тендерів істотні умови договору вносяться до проекту договору про закупівлю, який включається до тендерної документації.</w:t>
      </w:r>
    </w:p>
    <w:p w:rsidR="00AE61D5" w:rsidRDefault="0006115D" w:rsidP="00743462">
      <w:pPr>
        <w:jc w:val="both"/>
        <w:rPr>
          <w:rFonts w:ascii="Times New Roman" w:hAnsi="Times New Roman" w:cs="Times New Roman"/>
          <w:sz w:val="28"/>
          <w:szCs w:val="28"/>
        </w:rPr>
      </w:pPr>
      <w:r w:rsidRPr="0006115D">
        <w:rPr>
          <w:rFonts w:ascii="Times New Roman" w:hAnsi="Times New Roman" w:cs="Times New Roman"/>
          <w:sz w:val="48"/>
          <w:szCs w:val="48"/>
        </w:rPr>
        <w:lastRenderedPageBreak/>
        <w:pict>
          <v:shape id="_x0000_i1027" type="#_x0000_t175" style="width:518.25pt;height:23.25pt" adj="7200" fillcolor="#0070c0">
            <v:shadow color="#868686"/>
            <v:textpath style="font-family:&quot;Times New Roman&quot;;v-text-kern:t" trim="t" fitpath="t" string="Рекомендується обов'язково включати до проекту договору наступні істотні умови:"/>
          </v:shape>
        </w:pict>
      </w:r>
    </w:p>
    <w:p w:rsidR="00743462" w:rsidRPr="00F63123" w:rsidRDefault="00743462" w:rsidP="00F63123">
      <w:pPr>
        <w:pStyle w:val="a5"/>
        <w:numPr>
          <w:ilvl w:val="0"/>
          <w:numId w:val="6"/>
        </w:numPr>
        <w:jc w:val="both"/>
        <w:rPr>
          <w:rFonts w:ascii="Times New Roman" w:hAnsi="Times New Roman" w:cs="Times New Roman"/>
          <w:sz w:val="28"/>
          <w:szCs w:val="28"/>
        </w:rPr>
      </w:pPr>
      <w:r w:rsidRPr="00F63123">
        <w:rPr>
          <w:rFonts w:ascii="Times New Roman" w:hAnsi="Times New Roman" w:cs="Times New Roman"/>
          <w:sz w:val="28"/>
          <w:szCs w:val="28"/>
        </w:rPr>
        <w:t>найменування сторін;</w:t>
      </w:r>
    </w:p>
    <w:p w:rsidR="00743462" w:rsidRPr="00F63123" w:rsidRDefault="00743462" w:rsidP="00F63123">
      <w:pPr>
        <w:pStyle w:val="a5"/>
        <w:numPr>
          <w:ilvl w:val="0"/>
          <w:numId w:val="6"/>
        </w:numPr>
        <w:jc w:val="both"/>
        <w:rPr>
          <w:rFonts w:ascii="Times New Roman" w:hAnsi="Times New Roman" w:cs="Times New Roman"/>
          <w:sz w:val="28"/>
          <w:szCs w:val="28"/>
        </w:rPr>
      </w:pPr>
      <w:r w:rsidRPr="00F63123">
        <w:rPr>
          <w:rFonts w:ascii="Times New Roman" w:hAnsi="Times New Roman" w:cs="Times New Roman"/>
          <w:sz w:val="28"/>
          <w:szCs w:val="28"/>
        </w:rPr>
        <w:t>назву, дату і місце його укладання;</w:t>
      </w:r>
    </w:p>
    <w:p w:rsidR="00743462" w:rsidRPr="00F63123" w:rsidRDefault="00743462" w:rsidP="00F63123">
      <w:pPr>
        <w:pStyle w:val="a5"/>
        <w:numPr>
          <w:ilvl w:val="0"/>
          <w:numId w:val="6"/>
        </w:numPr>
        <w:jc w:val="both"/>
        <w:rPr>
          <w:rFonts w:ascii="Times New Roman" w:hAnsi="Times New Roman" w:cs="Times New Roman"/>
          <w:sz w:val="28"/>
          <w:szCs w:val="28"/>
        </w:rPr>
      </w:pPr>
      <w:r w:rsidRPr="00F63123">
        <w:rPr>
          <w:rFonts w:ascii="Times New Roman" w:hAnsi="Times New Roman" w:cs="Times New Roman"/>
          <w:sz w:val="28"/>
          <w:szCs w:val="28"/>
        </w:rPr>
        <w:t>предмет договору (найменування товарів, робіт, послуг) із зазначенням його коду відповідно до Національного класифіка</w:t>
      </w:r>
      <w:r w:rsidR="00AE61D5" w:rsidRPr="00F63123">
        <w:rPr>
          <w:rFonts w:ascii="Times New Roman" w:hAnsi="Times New Roman" w:cs="Times New Roman"/>
          <w:sz w:val="28"/>
          <w:szCs w:val="28"/>
        </w:rPr>
        <w:t xml:space="preserve">тора України </w:t>
      </w:r>
      <w:proofErr w:type="spellStart"/>
      <w:r w:rsidR="00AE61D5" w:rsidRPr="00F63123">
        <w:rPr>
          <w:rFonts w:ascii="Times New Roman" w:hAnsi="Times New Roman" w:cs="Times New Roman"/>
          <w:sz w:val="28"/>
          <w:szCs w:val="28"/>
        </w:rPr>
        <w:t>ДК</w:t>
      </w:r>
      <w:proofErr w:type="spellEnd"/>
      <w:r w:rsidR="00AE61D5" w:rsidRPr="00F63123">
        <w:rPr>
          <w:rFonts w:ascii="Times New Roman" w:hAnsi="Times New Roman" w:cs="Times New Roman"/>
          <w:sz w:val="28"/>
          <w:szCs w:val="28"/>
        </w:rPr>
        <w:t xml:space="preserve"> 021:2015 «Єдиний закупівельний словник»</w:t>
      </w:r>
      <w:r w:rsidRPr="00F63123">
        <w:rPr>
          <w:rFonts w:ascii="Times New Roman" w:hAnsi="Times New Roman" w:cs="Times New Roman"/>
          <w:sz w:val="28"/>
          <w:szCs w:val="28"/>
        </w:rPr>
        <w:t>;</w:t>
      </w:r>
    </w:p>
    <w:p w:rsidR="00743462" w:rsidRPr="00F63123" w:rsidRDefault="00743462" w:rsidP="00F63123">
      <w:pPr>
        <w:pStyle w:val="a5"/>
        <w:numPr>
          <w:ilvl w:val="0"/>
          <w:numId w:val="6"/>
        </w:numPr>
        <w:jc w:val="both"/>
        <w:rPr>
          <w:rFonts w:ascii="Times New Roman" w:hAnsi="Times New Roman" w:cs="Times New Roman"/>
          <w:sz w:val="28"/>
          <w:szCs w:val="28"/>
        </w:rPr>
      </w:pPr>
      <w:r w:rsidRPr="00F63123">
        <w:rPr>
          <w:rFonts w:ascii="Times New Roman" w:hAnsi="Times New Roman" w:cs="Times New Roman"/>
          <w:sz w:val="28"/>
          <w:szCs w:val="28"/>
        </w:rPr>
        <w:t>права та обов'язки сторін за договором;</w:t>
      </w:r>
    </w:p>
    <w:p w:rsidR="00743462" w:rsidRPr="00F63123" w:rsidRDefault="00743462" w:rsidP="00F63123">
      <w:pPr>
        <w:pStyle w:val="a5"/>
        <w:numPr>
          <w:ilvl w:val="0"/>
          <w:numId w:val="6"/>
        </w:numPr>
        <w:jc w:val="both"/>
        <w:rPr>
          <w:rFonts w:ascii="Times New Roman" w:hAnsi="Times New Roman" w:cs="Times New Roman"/>
          <w:sz w:val="28"/>
          <w:szCs w:val="28"/>
        </w:rPr>
      </w:pPr>
      <w:r w:rsidRPr="00F63123">
        <w:rPr>
          <w:rFonts w:ascii="Times New Roman" w:hAnsi="Times New Roman" w:cs="Times New Roman"/>
          <w:sz w:val="28"/>
          <w:szCs w:val="28"/>
        </w:rPr>
        <w:t>відповідальність сторін;</w:t>
      </w:r>
    </w:p>
    <w:p w:rsidR="00743462" w:rsidRPr="00F63123" w:rsidRDefault="00743462" w:rsidP="00F63123">
      <w:pPr>
        <w:pStyle w:val="a5"/>
        <w:numPr>
          <w:ilvl w:val="0"/>
          <w:numId w:val="6"/>
        </w:numPr>
        <w:jc w:val="both"/>
        <w:rPr>
          <w:rFonts w:ascii="Times New Roman" w:hAnsi="Times New Roman" w:cs="Times New Roman"/>
          <w:sz w:val="28"/>
          <w:szCs w:val="28"/>
        </w:rPr>
      </w:pPr>
      <w:r w:rsidRPr="00F63123">
        <w:rPr>
          <w:rFonts w:ascii="Times New Roman" w:hAnsi="Times New Roman" w:cs="Times New Roman"/>
          <w:sz w:val="28"/>
          <w:szCs w:val="28"/>
        </w:rPr>
        <w:t>способи забезпечення виконання зобов'язань за договором;</w:t>
      </w:r>
    </w:p>
    <w:p w:rsidR="00743462" w:rsidRPr="00F63123" w:rsidRDefault="00743462" w:rsidP="00F63123">
      <w:pPr>
        <w:pStyle w:val="a5"/>
        <w:numPr>
          <w:ilvl w:val="0"/>
          <w:numId w:val="6"/>
        </w:numPr>
        <w:jc w:val="both"/>
        <w:rPr>
          <w:rFonts w:ascii="Times New Roman" w:hAnsi="Times New Roman" w:cs="Times New Roman"/>
          <w:sz w:val="28"/>
          <w:szCs w:val="28"/>
        </w:rPr>
      </w:pPr>
      <w:r w:rsidRPr="00F63123">
        <w:rPr>
          <w:rFonts w:ascii="Times New Roman" w:hAnsi="Times New Roman" w:cs="Times New Roman"/>
          <w:sz w:val="28"/>
          <w:szCs w:val="28"/>
        </w:rPr>
        <w:t>строк дії договору;</w:t>
      </w:r>
    </w:p>
    <w:p w:rsidR="00743462" w:rsidRPr="00F63123" w:rsidRDefault="00743462" w:rsidP="00F63123">
      <w:pPr>
        <w:pStyle w:val="a5"/>
        <w:numPr>
          <w:ilvl w:val="0"/>
          <w:numId w:val="6"/>
        </w:numPr>
        <w:jc w:val="both"/>
        <w:rPr>
          <w:rFonts w:ascii="Times New Roman" w:hAnsi="Times New Roman" w:cs="Times New Roman"/>
          <w:sz w:val="28"/>
          <w:szCs w:val="28"/>
        </w:rPr>
      </w:pPr>
      <w:r w:rsidRPr="00F63123">
        <w:rPr>
          <w:rFonts w:ascii="Times New Roman" w:hAnsi="Times New Roman" w:cs="Times New Roman"/>
          <w:sz w:val="28"/>
          <w:szCs w:val="28"/>
        </w:rPr>
        <w:t>порядок виконання, здачі та приймання робіт (надання послуг);</w:t>
      </w:r>
    </w:p>
    <w:p w:rsidR="00743462" w:rsidRPr="00F63123" w:rsidRDefault="00743462" w:rsidP="00F63123">
      <w:pPr>
        <w:pStyle w:val="a5"/>
        <w:numPr>
          <w:ilvl w:val="0"/>
          <w:numId w:val="6"/>
        </w:numPr>
        <w:jc w:val="both"/>
        <w:rPr>
          <w:rFonts w:ascii="Times New Roman" w:hAnsi="Times New Roman" w:cs="Times New Roman"/>
          <w:sz w:val="28"/>
          <w:szCs w:val="28"/>
        </w:rPr>
      </w:pPr>
      <w:r w:rsidRPr="00F63123">
        <w:rPr>
          <w:rFonts w:ascii="Times New Roman" w:hAnsi="Times New Roman" w:cs="Times New Roman"/>
          <w:sz w:val="28"/>
          <w:szCs w:val="28"/>
        </w:rPr>
        <w:t>ціна договору (вартість товарів, робіт, послуг), порядок розрахунків;</w:t>
      </w:r>
    </w:p>
    <w:p w:rsidR="00743462" w:rsidRPr="00F63123" w:rsidRDefault="00743462" w:rsidP="00F63123">
      <w:pPr>
        <w:pStyle w:val="a5"/>
        <w:numPr>
          <w:ilvl w:val="0"/>
          <w:numId w:val="6"/>
        </w:numPr>
        <w:jc w:val="both"/>
        <w:rPr>
          <w:rFonts w:ascii="Times New Roman" w:hAnsi="Times New Roman" w:cs="Times New Roman"/>
          <w:sz w:val="28"/>
          <w:szCs w:val="28"/>
        </w:rPr>
      </w:pPr>
      <w:r w:rsidRPr="00F63123">
        <w:rPr>
          <w:rFonts w:ascii="Times New Roman" w:hAnsi="Times New Roman" w:cs="Times New Roman"/>
          <w:sz w:val="28"/>
          <w:szCs w:val="28"/>
        </w:rPr>
        <w:t>форс-мажорні обставини (обставини непереборної сили);</w:t>
      </w:r>
    </w:p>
    <w:p w:rsidR="00743462" w:rsidRPr="00F63123" w:rsidRDefault="00743462" w:rsidP="00F63123">
      <w:pPr>
        <w:pStyle w:val="a5"/>
        <w:numPr>
          <w:ilvl w:val="0"/>
          <w:numId w:val="6"/>
        </w:numPr>
        <w:jc w:val="both"/>
        <w:rPr>
          <w:rFonts w:ascii="Times New Roman" w:hAnsi="Times New Roman" w:cs="Times New Roman"/>
          <w:sz w:val="28"/>
          <w:szCs w:val="28"/>
        </w:rPr>
      </w:pPr>
      <w:r w:rsidRPr="00F63123">
        <w:rPr>
          <w:rFonts w:ascii="Times New Roman" w:hAnsi="Times New Roman" w:cs="Times New Roman"/>
          <w:sz w:val="28"/>
          <w:szCs w:val="28"/>
        </w:rPr>
        <w:t>порядок врегулювання спорів;</w:t>
      </w:r>
    </w:p>
    <w:p w:rsidR="00743462" w:rsidRPr="00F63123" w:rsidRDefault="00743462" w:rsidP="00F63123">
      <w:pPr>
        <w:pStyle w:val="a5"/>
        <w:numPr>
          <w:ilvl w:val="0"/>
          <w:numId w:val="6"/>
        </w:numPr>
        <w:jc w:val="both"/>
        <w:rPr>
          <w:rFonts w:ascii="Times New Roman" w:hAnsi="Times New Roman" w:cs="Times New Roman"/>
          <w:sz w:val="28"/>
          <w:szCs w:val="28"/>
        </w:rPr>
      </w:pPr>
      <w:r w:rsidRPr="00F63123">
        <w:rPr>
          <w:rFonts w:ascii="Times New Roman" w:hAnsi="Times New Roman" w:cs="Times New Roman"/>
          <w:sz w:val="28"/>
          <w:szCs w:val="28"/>
        </w:rPr>
        <w:t>місцезнаходження сторін;</w:t>
      </w:r>
    </w:p>
    <w:p w:rsidR="00743462" w:rsidRPr="00F63123" w:rsidRDefault="00743462" w:rsidP="00F63123">
      <w:pPr>
        <w:pStyle w:val="a5"/>
        <w:numPr>
          <w:ilvl w:val="0"/>
          <w:numId w:val="6"/>
        </w:numPr>
        <w:jc w:val="both"/>
        <w:rPr>
          <w:rFonts w:ascii="Times New Roman" w:hAnsi="Times New Roman" w:cs="Times New Roman"/>
          <w:sz w:val="28"/>
          <w:szCs w:val="28"/>
        </w:rPr>
      </w:pPr>
      <w:r w:rsidRPr="00F63123">
        <w:rPr>
          <w:rFonts w:ascii="Times New Roman" w:hAnsi="Times New Roman" w:cs="Times New Roman"/>
          <w:sz w:val="28"/>
          <w:szCs w:val="28"/>
        </w:rPr>
        <w:t xml:space="preserve">умови щодо оплати </w:t>
      </w:r>
      <w:r w:rsidR="00AE61D5" w:rsidRPr="00F63123">
        <w:rPr>
          <w:rFonts w:ascii="Times New Roman" w:hAnsi="Times New Roman" w:cs="Times New Roman"/>
          <w:sz w:val="28"/>
          <w:szCs w:val="28"/>
        </w:rPr>
        <w:t xml:space="preserve">державною установою </w:t>
      </w:r>
      <w:r w:rsidRPr="00F63123">
        <w:rPr>
          <w:rFonts w:ascii="Times New Roman" w:hAnsi="Times New Roman" w:cs="Times New Roman"/>
          <w:sz w:val="28"/>
          <w:szCs w:val="28"/>
        </w:rPr>
        <w:t>за поставлені товари (виконані роботи, надані послуги) тільки після надходження з Державного бюджету України на реєстраційний рахунок коштів на цілі, визначені договором;</w:t>
      </w:r>
    </w:p>
    <w:p w:rsidR="00743462" w:rsidRPr="00F63123" w:rsidRDefault="00743462" w:rsidP="00F63123">
      <w:pPr>
        <w:pStyle w:val="a5"/>
        <w:numPr>
          <w:ilvl w:val="0"/>
          <w:numId w:val="6"/>
        </w:numPr>
        <w:jc w:val="both"/>
        <w:rPr>
          <w:rFonts w:ascii="Times New Roman" w:hAnsi="Times New Roman" w:cs="Times New Roman"/>
          <w:sz w:val="28"/>
          <w:szCs w:val="28"/>
        </w:rPr>
      </w:pPr>
      <w:r w:rsidRPr="00F63123">
        <w:rPr>
          <w:rFonts w:ascii="Times New Roman" w:hAnsi="Times New Roman" w:cs="Times New Roman"/>
          <w:sz w:val="28"/>
          <w:szCs w:val="28"/>
        </w:rPr>
        <w:t xml:space="preserve">звільнення </w:t>
      </w:r>
      <w:r w:rsidR="00AE61D5" w:rsidRPr="00F63123">
        <w:rPr>
          <w:rFonts w:ascii="Times New Roman" w:hAnsi="Times New Roman" w:cs="Times New Roman"/>
          <w:sz w:val="28"/>
          <w:szCs w:val="28"/>
        </w:rPr>
        <w:t xml:space="preserve">державної установи </w:t>
      </w:r>
      <w:r w:rsidRPr="00F63123">
        <w:rPr>
          <w:rFonts w:ascii="Times New Roman" w:hAnsi="Times New Roman" w:cs="Times New Roman"/>
          <w:sz w:val="28"/>
          <w:szCs w:val="28"/>
        </w:rPr>
        <w:t>від відповідальності за прострочення оплати за договором у разі, коли таке прострочення сталось виключно через несвоєчасне надходження коштів з Державного бюджету України.</w:t>
      </w:r>
    </w:p>
    <w:p w:rsidR="00743462" w:rsidRPr="00312E27" w:rsidRDefault="00743462" w:rsidP="00312E27">
      <w:pPr>
        <w:ind w:firstLine="708"/>
        <w:jc w:val="both"/>
        <w:rPr>
          <w:rFonts w:ascii="Times New Roman" w:hAnsi="Times New Roman" w:cs="Times New Roman"/>
          <w:b/>
          <w:sz w:val="28"/>
          <w:szCs w:val="28"/>
        </w:rPr>
      </w:pPr>
      <w:r w:rsidRPr="007D1122">
        <w:rPr>
          <w:rFonts w:ascii="Times New Roman" w:hAnsi="Times New Roman" w:cs="Times New Roman"/>
          <w:sz w:val="28"/>
          <w:szCs w:val="28"/>
        </w:rPr>
        <w:t xml:space="preserve">Договором можуть бути передбачені інші умови, погоджені сторонами, та такі, що </w:t>
      </w:r>
      <w:r w:rsidRPr="00312E27">
        <w:rPr>
          <w:rFonts w:ascii="Times New Roman" w:hAnsi="Times New Roman" w:cs="Times New Roman"/>
          <w:b/>
          <w:sz w:val="28"/>
          <w:szCs w:val="28"/>
        </w:rPr>
        <w:t>не суперечать законодавству.</w:t>
      </w:r>
    </w:p>
    <w:p w:rsidR="00F63123" w:rsidRDefault="00743462" w:rsidP="00F63123">
      <w:pPr>
        <w:ind w:firstLine="708"/>
        <w:jc w:val="both"/>
        <w:rPr>
          <w:rFonts w:ascii="Times New Roman" w:hAnsi="Times New Roman" w:cs="Times New Roman"/>
          <w:sz w:val="28"/>
          <w:szCs w:val="28"/>
        </w:rPr>
      </w:pPr>
      <w:r w:rsidRPr="00312E27">
        <w:rPr>
          <w:rFonts w:ascii="Times New Roman" w:hAnsi="Times New Roman" w:cs="Times New Roman"/>
          <w:b/>
          <w:sz w:val="28"/>
          <w:szCs w:val="28"/>
        </w:rPr>
        <w:t>Додатками</w:t>
      </w:r>
      <w:r w:rsidRPr="007D1122">
        <w:rPr>
          <w:rFonts w:ascii="Times New Roman" w:hAnsi="Times New Roman" w:cs="Times New Roman"/>
          <w:sz w:val="28"/>
          <w:szCs w:val="28"/>
        </w:rPr>
        <w:t xml:space="preserve"> до представленого для розгляду стороною, що ініціює підписання проекту договору, можуть бути:</w:t>
      </w:r>
    </w:p>
    <w:p w:rsidR="00F63123" w:rsidRPr="00F63123" w:rsidRDefault="00743462" w:rsidP="00F63123">
      <w:pPr>
        <w:pStyle w:val="a5"/>
        <w:numPr>
          <w:ilvl w:val="0"/>
          <w:numId w:val="7"/>
        </w:numPr>
        <w:ind w:left="709"/>
        <w:jc w:val="both"/>
        <w:rPr>
          <w:rFonts w:ascii="Times New Roman" w:hAnsi="Times New Roman" w:cs="Times New Roman"/>
          <w:sz w:val="28"/>
          <w:szCs w:val="28"/>
        </w:rPr>
      </w:pPr>
      <w:r w:rsidRPr="00F63123">
        <w:rPr>
          <w:rFonts w:ascii="Times New Roman" w:hAnsi="Times New Roman" w:cs="Times New Roman"/>
          <w:sz w:val="28"/>
          <w:szCs w:val="28"/>
        </w:rPr>
        <w:t>специфікація (у договорах фінансового характеру - в обов'язковому порядку);</w:t>
      </w:r>
    </w:p>
    <w:p w:rsidR="00F63123" w:rsidRPr="00F63123" w:rsidRDefault="00743462" w:rsidP="00F63123">
      <w:pPr>
        <w:pStyle w:val="a5"/>
        <w:numPr>
          <w:ilvl w:val="0"/>
          <w:numId w:val="7"/>
        </w:numPr>
        <w:ind w:left="709"/>
        <w:jc w:val="both"/>
        <w:rPr>
          <w:rFonts w:ascii="Times New Roman" w:hAnsi="Times New Roman" w:cs="Times New Roman"/>
          <w:sz w:val="28"/>
          <w:szCs w:val="28"/>
        </w:rPr>
      </w:pPr>
      <w:r w:rsidRPr="00F63123">
        <w:rPr>
          <w:rFonts w:ascii="Times New Roman" w:hAnsi="Times New Roman" w:cs="Times New Roman"/>
          <w:sz w:val="28"/>
          <w:szCs w:val="28"/>
        </w:rPr>
        <w:t>графік виконання робіт;</w:t>
      </w:r>
    </w:p>
    <w:p w:rsidR="00F63123" w:rsidRPr="00F63123" w:rsidRDefault="00743462" w:rsidP="00F63123">
      <w:pPr>
        <w:pStyle w:val="a5"/>
        <w:numPr>
          <w:ilvl w:val="0"/>
          <w:numId w:val="7"/>
        </w:numPr>
        <w:ind w:left="709"/>
        <w:jc w:val="both"/>
        <w:rPr>
          <w:rFonts w:ascii="Times New Roman" w:hAnsi="Times New Roman" w:cs="Times New Roman"/>
          <w:sz w:val="28"/>
          <w:szCs w:val="28"/>
        </w:rPr>
      </w:pPr>
      <w:r w:rsidRPr="00F63123">
        <w:rPr>
          <w:rFonts w:ascii="Times New Roman" w:hAnsi="Times New Roman" w:cs="Times New Roman"/>
          <w:sz w:val="28"/>
          <w:szCs w:val="28"/>
        </w:rPr>
        <w:t>технічні вимоги;</w:t>
      </w:r>
    </w:p>
    <w:p w:rsidR="00743462" w:rsidRPr="00F63123" w:rsidRDefault="00743462" w:rsidP="00F63123">
      <w:pPr>
        <w:pStyle w:val="a5"/>
        <w:numPr>
          <w:ilvl w:val="0"/>
          <w:numId w:val="7"/>
        </w:numPr>
        <w:ind w:left="709"/>
        <w:jc w:val="both"/>
        <w:rPr>
          <w:rFonts w:ascii="Times New Roman" w:hAnsi="Times New Roman" w:cs="Times New Roman"/>
          <w:sz w:val="28"/>
          <w:szCs w:val="28"/>
        </w:rPr>
      </w:pPr>
      <w:r w:rsidRPr="00F63123">
        <w:rPr>
          <w:rFonts w:ascii="Times New Roman" w:hAnsi="Times New Roman" w:cs="Times New Roman"/>
          <w:sz w:val="28"/>
          <w:szCs w:val="28"/>
        </w:rPr>
        <w:t>інша документація, що є підставою підписання договору чи визнається сторонами договору його невід'ємною складовою.</w:t>
      </w:r>
    </w:p>
    <w:p w:rsidR="00743462" w:rsidRPr="007D1122" w:rsidRDefault="00743462" w:rsidP="00EF3CD6">
      <w:pPr>
        <w:ind w:firstLine="708"/>
        <w:jc w:val="both"/>
        <w:rPr>
          <w:rFonts w:ascii="Times New Roman" w:hAnsi="Times New Roman" w:cs="Times New Roman"/>
          <w:sz w:val="28"/>
          <w:szCs w:val="28"/>
        </w:rPr>
      </w:pPr>
      <w:r w:rsidRPr="007D1122">
        <w:rPr>
          <w:rFonts w:ascii="Times New Roman" w:hAnsi="Times New Roman" w:cs="Times New Roman"/>
          <w:sz w:val="28"/>
          <w:szCs w:val="28"/>
        </w:rPr>
        <w:t xml:space="preserve">Відповідальний підрозділ обов'язково здійснює погодження проекту договору з бухгалтерською службою, юридичною службою та структурним підрозділом, відповідальним за проведення тендерів. У випадку, коли договір укладається за результатами тендеру, таке погодження здійснюється до його </w:t>
      </w:r>
      <w:r w:rsidRPr="007D1122">
        <w:rPr>
          <w:rFonts w:ascii="Times New Roman" w:hAnsi="Times New Roman" w:cs="Times New Roman"/>
          <w:sz w:val="28"/>
          <w:szCs w:val="28"/>
        </w:rPr>
        <w:lastRenderedPageBreak/>
        <w:t>проведення для включення попередньо погодженого проекту договору в тендерну документацію.</w:t>
      </w:r>
    </w:p>
    <w:p w:rsidR="00743462" w:rsidRPr="007D1122" w:rsidRDefault="00743462" w:rsidP="00250677">
      <w:pPr>
        <w:ind w:firstLine="708"/>
        <w:jc w:val="both"/>
        <w:rPr>
          <w:rFonts w:ascii="Times New Roman" w:hAnsi="Times New Roman" w:cs="Times New Roman"/>
          <w:sz w:val="28"/>
          <w:szCs w:val="28"/>
        </w:rPr>
      </w:pPr>
      <w:r w:rsidRPr="007D1122">
        <w:rPr>
          <w:rFonts w:ascii="Times New Roman" w:hAnsi="Times New Roman" w:cs="Times New Roman"/>
          <w:sz w:val="28"/>
          <w:szCs w:val="28"/>
        </w:rPr>
        <w:t xml:space="preserve">У разі необхідності такий проект договору погоджується з іншими заінтересованими структурними підрозділами </w:t>
      </w:r>
      <w:r w:rsidR="00EF3CD6">
        <w:rPr>
          <w:rFonts w:ascii="Times New Roman" w:hAnsi="Times New Roman" w:cs="Times New Roman"/>
          <w:sz w:val="28"/>
          <w:szCs w:val="28"/>
        </w:rPr>
        <w:t>державної установи</w:t>
      </w:r>
      <w:r w:rsidRPr="007D1122">
        <w:rPr>
          <w:rFonts w:ascii="Times New Roman" w:hAnsi="Times New Roman" w:cs="Times New Roman"/>
          <w:sz w:val="28"/>
          <w:szCs w:val="28"/>
        </w:rPr>
        <w:t>.</w:t>
      </w:r>
    </w:p>
    <w:p w:rsidR="00743462" w:rsidRPr="007D1122" w:rsidRDefault="00743462" w:rsidP="007A53FF">
      <w:pPr>
        <w:ind w:firstLine="708"/>
        <w:jc w:val="both"/>
        <w:rPr>
          <w:rFonts w:ascii="Times New Roman" w:hAnsi="Times New Roman" w:cs="Times New Roman"/>
          <w:sz w:val="28"/>
          <w:szCs w:val="28"/>
        </w:rPr>
      </w:pPr>
      <w:r w:rsidRPr="007D1122">
        <w:rPr>
          <w:rFonts w:ascii="Times New Roman" w:hAnsi="Times New Roman" w:cs="Times New Roman"/>
          <w:sz w:val="28"/>
          <w:szCs w:val="28"/>
        </w:rPr>
        <w:t>Бухгалтерська служба перевіряє у проекті договору відповідність вартості предмета закупівлі наявним кошторисним призначенням, відповідність порядку розрахунків (попередня оплата, за фактом постачання) нормативно-правовим актам, реквізити замовника, наявність істотних умов тощо.</w:t>
      </w:r>
    </w:p>
    <w:p w:rsidR="00743462" w:rsidRPr="007D1122" w:rsidRDefault="00743462" w:rsidP="003F39EF">
      <w:pPr>
        <w:ind w:firstLine="708"/>
        <w:jc w:val="both"/>
        <w:rPr>
          <w:rFonts w:ascii="Times New Roman" w:hAnsi="Times New Roman" w:cs="Times New Roman"/>
          <w:sz w:val="28"/>
          <w:szCs w:val="28"/>
        </w:rPr>
      </w:pPr>
      <w:r w:rsidRPr="007D1122">
        <w:rPr>
          <w:rFonts w:ascii="Times New Roman" w:hAnsi="Times New Roman" w:cs="Times New Roman"/>
          <w:sz w:val="28"/>
          <w:szCs w:val="28"/>
        </w:rPr>
        <w:t>Структурний підрозділ, відповідальний за проведення тендерів, перевіряє проект договору на відповідність Річному плану закупівель (додатку до Річного плану закупівель), назву предмета закупівлі відповідно до державного класифікатора.</w:t>
      </w:r>
    </w:p>
    <w:p w:rsidR="003F39EF" w:rsidRDefault="00743462" w:rsidP="003F39EF">
      <w:pPr>
        <w:ind w:firstLine="708"/>
        <w:jc w:val="both"/>
        <w:rPr>
          <w:rFonts w:ascii="Times New Roman" w:hAnsi="Times New Roman" w:cs="Times New Roman"/>
          <w:sz w:val="28"/>
          <w:szCs w:val="28"/>
        </w:rPr>
      </w:pPr>
      <w:r w:rsidRPr="003F39EF">
        <w:rPr>
          <w:rFonts w:ascii="Times New Roman" w:hAnsi="Times New Roman" w:cs="Times New Roman"/>
          <w:b/>
          <w:sz w:val="28"/>
          <w:szCs w:val="28"/>
        </w:rPr>
        <w:t>Юридична служба</w:t>
      </w:r>
      <w:r w:rsidRPr="007D1122">
        <w:rPr>
          <w:rFonts w:ascii="Times New Roman" w:hAnsi="Times New Roman" w:cs="Times New Roman"/>
          <w:sz w:val="28"/>
          <w:szCs w:val="28"/>
        </w:rPr>
        <w:t xml:space="preserve"> за наявності погодження керівників заінтересованих структурних підрозділів здійснює правову оцінку проекту договору, зокрема його відповідність вимогам законодавства, наявність у договорі (можливих відповідно до предмета договору) способів забезпечення виконання умов договору та визначення в договорі санкцій щодо неналежного (неповного, неякісного, несвоєчасного) виконання умов договору і у разі відсутності зауважень погоджує проект договору.</w:t>
      </w:r>
    </w:p>
    <w:p w:rsidR="00986FF2" w:rsidRDefault="00743462" w:rsidP="00986FF2">
      <w:pPr>
        <w:ind w:firstLine="708"/>
        <w:jc w:val="both"/>
        <w:rPr>
          <w:rFonts w:ascii="Times New Roman" w:hAnsi="Times New Roman" w:cs="Times New Roman"/>
          <w:sz w:val="28"/>
          <w:szCs w:val="28"/>
        </w:rPr>
      </w:pPr>
      <w:r w:rsidRPr="003F39EF">
        <w:rPr>
          <w:rFonts w:ascii="Times New Roman" w:hAnsi="Times New Roman" w:cs="Times New Roman"/>
          <w:b/>
          <w:sz w:val="28"/>
          <w:szCs w:val="28"/>
        </w:rPr>
        <w:t>Погодження проекту договору</w:t>
      </w:r>
      <w:r w:rsidRPr="007D1122">
        <w:rPr>
          <w:rFonts w:ascii="Times New Roman" w:hAnsi="Times New Roman" w:cs="Times New Roman"/>
          <w:sz w:val="28"/>
          <w:szCs w:val="28"/>
        </w:rPr>
        <w:t xml:space="preserve"> здійснюється шляхом візування уповноваженою особою останньої сторінки примірника проекту договору </w:t>
      </w:r>
      <w:r w:rsidR="006F17D1">
        <w:rPr>
          <w:rFonts w:ascii="Times New Roman" w:hAnsi="Times New Roman" w:cs="Times New Roman"/>
          <w:sz w:val="28"/>
          <w:szCs w:val="28"/>
        </w:rPr>
        <w:br/>
      </w:r>
      <w:r w:rsidRPr="007D1122">
        <w:rPr>
          <w:rFonts w:ascii="Times New Roman" w:hAnsi="Times New Roman" w:cs="Times New Roman"/>
          <w:sz w:val="28"/>
          <w:szCs w:val="28"/>
        </w:rPr>
        <w:t>(</w:t>
      </w:r>
      <w:r w:rsidR="00986FF2">
        <w:rPr>
          <w:rFonts w:ascii="Times New Roman" w:hAnsi="Times New Roman" w:cs="Times New Roman"/>
          <w:sz w:val="28"/>
          <w:szCs w:val="28"/>
        </w:rPr>
        <w:t>із зазначенням прізвища і дати).</w:t>
      </w:r>
    </w:p>
    <w:p w:rsidR="00986FF2" w:rsidRDefault="00743462" w:rsidP="00986FF2">
      <w:pPr>
        <w:ind w:firstLine="708"/>
        <w:jc w:val="both"/>
        <w:rPr>
          <w:rFonts w:ascii="Times New Roman" w:hAnsi="Times New Roman" w:cs="Times New Roman"/>
          <w:sz w:val="28"/>
          <w:szCs w:val="28"/>
        </w:rPr>
      </w:pPr>
      <w:r w:rsidRPr="007D1122">
        <w:rPr>
          <w:rFonts w:ascii="Times New Roman" w:hAnsi="Times New Roman" w:cs="Times New Roman"/>
          <w:sz w:val="28"/>
          <w:szCs w:val="28"/>
        </w:rPr>
        <w:t>У разі виявлення у проекті договору помилок та інших недоліків, що вимагають додаткового опрацювання, проект договору повертається відповідальному підрозділу на доопрацювання.</w:t>
      </w:r>
    </w:p>
    <w:p w:rsidR="00986FF2" w:rsidRDefault="00743462" w:rsidP="00986FF2">
      <w:pPr>
        <w:ind w:firstLine="708"/>
        <w:jc w:val="both"/>
        <w:rPr>
          <w:rFonts w:ascii="Times New Roman" w:hAnsi="Times New Roman" w:cs="Times New Roman"/>
          <w:b/>
          <w:sz w:val="28"/>
          <w:szCs w:val="28"/>
        </w:rPr>
      </w:pPr>
      <w:r w:rsidRPr="007D1122">
        <w:rPr>
          <w:rFonts w:ascii="Times New Roman" w:hAnsi="Times New Roman" w:cs="Times New Roman"/>
          <w:sz w:val="28"/>
          <w:szCs w:val="28"/>
        </w:rPr>
        <w:t xml:space="preserve">У разі наявності зауважень до проекту договору, що не вирішуються в робочому порядку, керівник структурного підрозділу надає керівнику відповідального підрозділу </w:t>
      </w:r>
      <w:r w:rsidRPr="00986FF2">
        <w:rPr>
          <w:rFonts w:ascii="Times New Roman" w:hAnsi="Times New Roman" w:cs="Times New Roman"/>
          <w:b/>
          <w:sz w:val="28"/>
          <w:szCs w:val="28"/>
        </w:rPr>
        <w:t>письмові зауваження.</w:t>
      </w:r>
    </w:p>
    <w:p w:rsidR="00743462" w:rsidRPr="00516471" w:rsidRDefault="00743462" w:rsidP="00516471">
      <w:pPr>
        <w:ind w:firstLine="708"/>
        <w:jc w:val="both"/>
        <w:rPr>
          <w:rFonts w:ascii="Times New Roman" w:hAnsi="Times New Roman" w:cs="Times New Roman"/>
          <w:b/>
          <w:sz w:val="28"/>
          <w:szCs w:val="28"/>
        </w:rPr>
      </w:pPr>
      <w:r w:rsidRPr="007D1122">
        <w:rPr>
          <w:rFonts w:ascii="Times New Roman" w:hAnsi="Times New Roman" w:cs="Times New Roman"/>
          <w:sz w:val="28"/>
          <w:szCs w:val="28"/>
        </w:rPr>
        <w:t xml:space="preserve">Зміни до договору можуть здійснюватися шляхом укладання додаткових угод до договорів як за ініціативою </w:t>
      </w:r>
      <w:r w:rsidR="00986FF2">
        <w:rPr>
          <w:rFonts w:ascii="Times New Roman" w:hAnsi="Times New Roman" w:cs="Times New Roman"/>
          <w:sz w:val="28"/>
          <w:szCs w:val="28"/>
        </w:rPr>
        <w:t>державної установи</w:t>
      </w:r>
      <w:r w:rsidRPr="007D1122">
        <w:rPr>
          <w:rFonts w:ascii="Times New Roman" w:hAnsi="Times New Roman" w:cs="Times New Roman"/>
          <w:sz w:val="28"/>
          <w:szCs w:val="28"/>
        </w:rPr>
        <w:t>, так і іншої сторони за договором. Погодження та підписання додаткових угод до договору здійснюється в тому самому порядку, що й основного договору.</w:t>
      </w:r>
    </w:p>
    <w:p w:rsidR="00743462" w:rsidRDefault="00743462" w:rsidP="00AD3224">
      <w:pPr>
        <w:ind w:firstLine="708"/>
        <w:jc w:val="both"/>
        <w:rPr>
          <w:rFonts w:ascii="Times New Roman" w:hAnsi="Times New Roman" w:cs="Times New Roman"/>
          <w:sz w:val="28"/>
          <w:szCs w:val="28"/>
        </w:rPr>
      </w:pPr>
      <w:r w:rsidRPr="007D1122">
        <w:rPr>
          <w:rFonts w:ascii="Times New Roman" w:hAnsi="Times New Roman" w:cs="Times New Roman"/>
          <w:sz w:val="28"/>
          <w:szCs w:val="28"/>
        </w:rPr>
        <w:t xml:space="preserve">Для виконання договору, </w:t>
      </w:r>
      <w:r w:rsidRPr="00516471">
        <w:rPr>
          <w:rFonts w:ascii="Times New Roman" w:hAnsi="Times New Roman" w:cs="Times New Roman"/>
          <w:b/>
          <w:sz w:val="28"/>
          <w:szCs w:val="28"/>
        </w:rPr>
        <w:t>п</w:t>
      </w:r>
      <w:r w:rsidRPr="00AD3224">
        <w:rPr>
          <w:rFonts w:ascii="Times New Roman" w:hAnsi="Times New Roman" w:cs="Times New Roman"/>
          <w:b/>
          <w:sz w:val="28"/>
          <w:szCs w:val="28"/>
        </w:rPr>
        <w:t>редметом якого є роботи чи спеціальні послуги</w:t>
      </w:r>
      <w:r w:rsidRPr="007D1122">
        <w:rPr>
          <w:rFonts w:ascii="Times New Roman" w:hAnsi="Times New Roman" w:cs="Times New Roman"/>
          <w:sz w:val="28"/>
          <w:szCs w:val="28"/>
        </w:rPr>
        <w:t xml:space="preserve">, строк дії виконання яких перевищує один фінансовий рік, щороку після затвердження кошторису (фінансового плану) укладається додаткова </w:t>
      </w:r>
      <w:r w:rsidRPr="007D1122">
        <w:rPr>
          <w:rFonts w:ascii="Times New Roman" w:hAnsi="Times New Roman" w:cs="Times New Roman"/>
          <w:sz w:val="28"/>
          <w:szCs w:val="28"/>
        </w:rPr>
        <w:lastRenderedPageBreak/>
        <w:t>угода. У межах додаткової угоди можуть уточнюватися обсяги робіт (послуг), строки виконання договору, порядок фінансування тощо.</w:t>
      </w:r>
    </w:p>
    <w:p w:rsidR="00AD3224" w:rsidRDefault="0006115D" w:rsidP="00AD3224">
      <w:pPr>
        <w:jc w:val="both"/>
        <w:rPr>
          <w:rFonts w:ascii="Times New Roman" w:hAnsi="Times New Roman" w:cs="Times New Roman"/>
          <w:b/>
          <w:sz w:val="28"/>
          <w:szCs w:val="28"/>
        </w:rPr>
      </w:pPr>
      <w:r w:rsidRPr="0006115D">
        <w:rPr>
          <w:rFonts w:ascii="Times New Roman" w:hAnsi="Times New Roman" w:cs="Times New Roman"/>
          <w:b/>
          <w:sz w:val="28"/>
          <w:szCs w:val="28"/>
        </w:rPr>
        <w:pict>
          <v:shape id="_x0000_i1028" type="#_x0000_t175" style="width:490.5pt;height:33.75pt" adj="7200" fillcolor="black">
            <v:shadow color="#868686"/>
            <v:textpath style="font-family:&quot;Times New Roman&quot;;v-text-kern:t" trim="t" fitpath="t" string="Укладання, реєстрація, контроль за виконанням та зберіганням договору"/>
          </v:shape>
        </w:pict>
      </w:r>
    </w:p>
    <w:p w:rsidR="00743462" w:rsidRPr="007D1122" w:rsidRDefault="00743462" w:rsidP="00AD3224">
      <w:pPr>
        <w:ind w:firstLine="708"/>
        <w:jc w:val="both"/>
        <w:rPr>
          <w:rFonts w:ascii="Times New Roman" w:hAnsi="Times New Roman" w:cs="Times New Roman"/>
          <w:sz w:val="28"/>
          <w:szCs w:val="28"/>
        </w:rPr>
      </w:pPr>
      <w:r w:rsidRPr="007D1122">
        <w:rPr>
          <w:rFonts w:ascii="Times New Roman" w:hAnsi="Times New Roman" w:cs="Times New Roman"/>
          <w:sz w:val="28"/>
          <w:szCs w:val="28"/>
        </w:rPr>
        <w:t>У випадку, коли договір укладається за результатами тендеру, після його проведення, визначення переможця та підписання виконавцем - суб'єктом господарювання двох примірників договору останні передаються відповідальному підрозділу для подання на підпис.</w:t>
      </w:r>
    </w:p>
    <w:p w:rsidR="001840FD" w:rsidRDefault="00743462" w:rsidP="001840FD">
      <w:pPr>
        <w:ind w:firstLine="708"/>
        <w:jc w:val="both"/>
        <w:rPr>
          <w:rFonts w:ascii="Times New Roman" w:hAnsi="Times New Roman" w:cs="Times New Roman"/>
          <w:sz w:val="28"/>
          <w:szCs w:val="28"/>
        </w:rPr>
      </w:pPr>
      <w:r w:rsidRPr="007D1122">
        <w:rPr>
          <w:rFonts w:ascii="Times New Roman" w:hAnsi="Times New Roman" w:cs="Times New Roman"/>
          <w:sz w:val="28"/>
          <w:szCs w:val="28"/>
        </w:rPr>
        <w:t>Проект договору, погоджений із дотриманням встановленої процедури, подається на п</w:t>
      </w:r>
      <w:r w:rsidR="002509FB">
        <w:rPr>
          <w:rFonts w:ascii="Times New Roman" w:hAnsi="Times New Roman" w:cs="Times New Roman"/>
          <w:sz w:val="28"/>
          <w:szCs w:val="28"/>
        </w:rPr>
        <w:t>ідпис керівнику державної установи</w:t>
      </w:r>
      <w:r w:rsidRPr="007D1122">
        <w:rPr>
          <w:rFonts w:ascii="Times New Roman" w:hAnsi="Times New Roman" w:cs="Times New Roman"/>
          <w:sz w:val="28"/>
          <w:szCs w:val="28"/>
        </w:rPr>
        <w:t>.</w:t>
      </w:r>
    </w:p>
    <w:p w:rsidR="00691669" w:rsidRDefault="00743462" w:rsidP="00691669">
      <w:pPr>
        <w:ind w:firstLine="708"/>
        <w:jc w:val="both"/>
        <w:rPr>
          <w:rFonts w:ascii="Times New Roman" w:hAnsi="Times New Roman" w:cs="Times New Roman"/>
          <w:sz w:val="28"/>
          <w:szCs w:val="28"/>
        </w:rPr>
      </w:pPr>
      <w:r w:rsidRPr="007D1122">
        <w:rPr>
          <w:rFonts w:ascii="Times New Roman" w:hAnsi="Times New Roman" w:cs="Times New Roman"/>
          <w:sz w:val="28"/>
          <w:szCs w:val="28"/>
        </w:rPr>
        <w:t>Примірники договорів, що складено на двох і більше аркушах, перед поданням на підпис прошнуровуються і скріплюються печаткою.</w:t>
      </w:r>
    </w:p>
    <w:p w:rsidR="00743462" w:rsidRPr="007D1122" w:rsidRDefault="00743462" w:rsidP="00691669">
      <w:pPr>
        <w:ind w:firstLine="708"/>
        <w:jc w:val="both"/>
        <w:rPr>
          <w:rFonts w:ascii="Times New Roman" w:hAnsi="Times New Roman" w:cs="Times New Roman"/>
          <w:sz w:val="28"/>
          <w:szCs w:val="28"/>
        </w:rPr>
      </w:pPr>
      <w:r w:rsidRPr="007D1122">
        <w:rPr>
          <w:rFonts w:ascii="Times New Roman" w:hAnsi="Times New Roman" w:cs="Times New Roman"/>
          <w:sz w:val="28"/>
          <w:szCs w:val="28"/>
        </w:rPr>
        <w:t>Укладені договори реєструються у Журналі обліку договорів</w:t>
      </w:r>
      <w:r w:rsidR="00691669">
        <w:rPr>
          <w:rFonts w:ascii="Times New Roman" w:hAnsi="Times New Roman" w:cs="Times New Roman"/>
          <w:sz w:val="28"/>
          <w:szCs w:val="28"/>
        </w:rPr>
        <w:t xml:space="preserve"> (або в іншому встановленому порядку державної установи)</w:t>
      </w:r>
      <w:r w:rsidRPr="007D1122">
        <w:rPr>
          <w:rFonts w:ascii="Times New Roman" w:hAnsi="Times New Roman" w:cs="Times New Roman"/>
          <w:sz w:val="28"/>
          <w:szCs w:val="28"/>
        </w:rPr>
        <w:t>,</w:t>
      </w:r>
      <w:r w:rsidR="00691669">
        <w:rPr>
          <w:rFonts w:ascii="Times New Roman" w:hAnsi="Times New Roman" w:cs="Times New Roman"/>
          <w:sz w:val="28"/>
          <w:szCs w:val="28"/>
        </w:rPr>
        <w:t xml:space="preserve"> який ведеться та зберігається загалом </w:t>
      </w:r>
      <w:r w:rsidRPr="007D1122">
        <w:rPr>
          <w:rFonts w:ascii="Times New Roman" w:hAnsi="Times New Roman" w:cs="Times New Roman"/>
          <w:sz w:val="28"/>
          <w:szCs w:val="28"/>
        </w:rPr>
        <w:t xml:space="preserve"> </w:t>
      </w:r>
      <w:r w:rsidR="00691669">
        <w:rPr>
          <w:rFonts w:ascii="Times New Roman" w:hAnsi="Times New Roman" w:cs="Times New Roman"/>
          <w:sz w:val="28"/>
          <w:szCs w:val="28"/>
        </w:rPr>
        <w:t xml:space="preserve">в </w:t>
      </w:r>
      <w:r w:rsidRPr="007D1122">
        <w:rPr>
          <w:rFonts w:ascii="Times New Roman" w:hAnsi="Times New Roman" w:cs="Times New Roman"/>
          <w:sz w:val="28"/>
          <w:szCs w:val="28"/>
        </w:rPr>
        <w:t>юридичній службі.</w:t>
      </w:r>
    </w:p>
    <w:p w:rsidR="00743462" w:rsidRPr="007D1122" w:rsidRDefault="00743462" w:rsidP="00691669">
      <w:pPr>
        <w:ind w:firstLine="708"/>
        <w:jc w:val="both"/>
        <w:rPr>
          <w:rFonts w:ascii="Times New Roman" w:hAnsi="Times New Roman" w:cs="Times New Roman"/>
          <w:sz w:val="28"/>
          <w:szCs w:val="28"/>
        </w:rPr>
      </w:pPr>
      <w:r w:rsidRPr="007D1122">
        <w:rPr>
          <w:rFonts w:ascii="Times New Roman" w:hAnsi="Times New Roman" w:cs="Times New Roman"/>
          <w:sz w:val="28"/>
          <w:szCs w:val="28"/>
        </w:rPr>
        <w:t>Після присвоєння договору відповідного номера відповідальний підрозділ один примірник договору (з візами посадових осіб</w:t>
      </w:r>
      <w:r w:rsidR="00691669">
        <w:rPr>
          <w:rFonts w:ascii="Times New Roman" w:hAnsi="Times New Roman" w:cs="Times New Roman"/>
          <w:sz w:val="28"/>
          <w:szCs w:val="28"/>
        </w:rPr>
        <w:t xml:space="preserve"> державної установи</w:t>
      </w:r>
      <w:r w:rsidRPr="007D1122">
        <w:rPr>
          <w:rFonts w:ascii="Times New Roman" w:hAnsi="Times New Roman" w:cs="Times New Roman"/>
          <w:sz w:val="28"/>
          <w:szCs w:val="28"/>
        </w:rPr>
        <w:t>) передає для зберігання до юридичної служби, окрім договорів фінансового характеру, що зберігаються в бухгалтерській службі.</w:t>
      </w:r>
    </w:p>
    <w:p w:rsidR="00743462" w:rsidRPr="007D1122" w:rsidRDefault="00743462" w:rsidP="00691669">
      <w:pPr>
        <w:ind w:firstLine="708"/>
        <w:jc w:val="both"/>
        <w:rPr>
          <w:rFonts w:ascii="Times New Roman" w:hAnsi="Times New Roman" w:cs="Times New Roman"/>
          <w:sz w:val="28"/>
          <w:szCs w:val="28"/>
        </w:rPr>
      </w:pPr>
      <w:r w:rsidRPr="007D1122">
        <w:rPr>
          <w:rFonts w:ascii="Times New Roman" w:hAnsi="Times New Roman" w:cs="Times New Roman"/>
          <w:sz w:val="28"/>
          <w:szCs w:val="28"/>
        </w:rPr>
        <w:t>Додаткові угоди про внесення змін та доповнень до укладених договорів реєструються з присвоєнням номерів раніше зареєстрованих договорів та через дріб порядкового номера такої додаткової угоди.</w:t>
      </w:r>
    </w:p>
    <w:p w:rsidR="00743462" w:rsidRPr="007D1122" w:rsidRDefault="00743462" w:rsidP="009435EA">
      <w:pPr>
        <w:spacing w:after="0"/>
        <w:jc w:val="center"/>
        <w:rPr>
          <w:rFonts w:ascii="Times New Roman" w:hAnsi="Times New Roman" w:cs="Times New Roman"/>
          <w:sz w:val="28"/>
          <w:szCs w:val="28"/>
        </w:rPr>
      </w:pPr>
      <w:r w:rsidRPr="00691669">
        <w:rPr>
          <w:rFonts w:ascii="Times New Roman" w:hAnsi="Times New Roman" w:cs="Times New Roman"/>
          <w:b/>
          <w:sz w:val="28"/>
          <w:szCs w:val="28"/>
        </w:rPr>
        <w:t>Журнал обліку договорів</w:t>
      </w:r>
      <w:r w:rsidRPr="007D1122">
        <w:rPr>
          <w:rFonts w:ascii="Times New Roman" w:hAnsi="Times New Roman" w:cs="Times New Roman"/>
          <w:sz w:val="28"/>
          <w:szCs w:val="28"/>
        </w:rPr>
        <w:t xml:space="preserve"> </w:t>
      </w:r>
      <w:r w:rsidR="00691669">
        <w:rPr>
          <w:rFonts w:ascii="Times New Roman" w:hAnsi="Times New Roman" w:cs="Times New Roman"/>
          <w:sz w:val="28"/>
          <w:szCs w:val="28"/>
        </w:rPr>
        <w:t xml:space="preserve">(або </w:t>
      </w:r>
      <w:r w:rsidR="00720A31">
        <w:rPr>
          <w:rFonts w:ascii="Times New Roman" w:hAnsi="Times New Roman" w:cs="Times New Roman"/>
          <w:sz w:val="28"/>
          <w:szCs w:val="28"/>
        </w:rPr>
        <w:t>інша форма їх обліку</w:t>
      </w:r>
      <w:r w:rsidR="004B3483">
        <w:rPr>
          <w:rFonts w:ascii="Times New Roman" w:hAnsi="Times New Roman" w:cs="Times New Roman"/>
          <w:sz w:val="28"/>
          <w:szCs w:val="28"/>
        </w:rPr>
        <w:t xml:space="preserve">) </w:t>
      </w:r>
      <w:r w:rsidR="00720A31">
        <w:rPr>
          <w:rFonts w:ascii="Times New Roman" w:hAnsi="Times New Roman" w:cs="Times New Roman"/>
          <w:sz w:val="28"/>
          <w:szCs w:val="28"/>
        </w:rPr>
        <w:t xml:space="preserve">має </w:t>
      </w:r>
      <w:r w:rsidRPr="007D1122">
        <w:rPr>
          <w:rFonts w:ascii="Times New Roman" w:hAnsi="Times New Roman" w:cs="Times New Roman"/>
          <w:sz w:val="28"/>
          <w:szCs w:val="28"/>
        </w:rPr>
        <w:t>передбача</w:t>
      </w:r>
      <w:r w:rsidR="00720A31">
        <w:rPr>
          <w:rFonts w:ascii="Times New Roman" w:hAnsi="Times New Roman" w:cs="Times New Roman"/>
          <w:sz w:val="28"/>
          <w:szCs w:val="28"/>
        </w:rPr>
        <w:t>ти</w:t>
      </w:r>
      <w:r w:rsidRPr="007D1122">
        <w:rPr>
          <w:rFonts w:ascii="Times New Roman" w:hAnsi="Times New Roman" w:cs="Times New Roman"/>
          <w:sz w:val="28"/>
          <w:szCs w:val="28"/>
        </w:rPr>
        <w:t xml:space="preserve"> такі розділи:</w:t>
      </w:r>
    </w:p>
    <w:p w:rsidR="00743462" w:rsidRPr="007D1122" w:rsidRDefault="00743462" w:rsidP="009435EA">
      <w:pPr>
        <w:spacing w:after="0"/>
        <w:jc w:val="both"/>
        <w:rPr>
          <w:rFonts w:ascii="Times New Roman" w:hAnsi="Times New Roman" w:cs="Times New Roman"/>
          <w:sz w:val="28"/>
          <w:szCs w:val="28"/>
        </w:rPr>
      </w:pPr>
      <w:r w:rsidRPr="007D1122">
        <w:rPr>
          <w:rFonts w:ascii="Times New Roman" w:hAnsi="Times New Roman" w:cs="Times New Roman"/>
          <w:sz w:val="28"/>
          <w:szCs w:val="28"/>
        </w:rPr>
        <w:t>1) порядковий номер;</w:t>
      </w:r>
    </w:p>
    <w:p w:rsidR="00743462" w:rsidRPr="007D1122" w:rsidRDefault="00743462" w:rsidP="009435EA">
      <w:pPr>
        <w:spacing w:after="0"/>
        <w:jc w:val="both"/>
        <w:rPr>
          <w:rFonts w:ascii="Times New Roman" w:hAnsi="Times New Roman" w:cs="Times New Roman"/>
          <w:sz w:val="28"/>
          <w:szCs w:val="28"/>
        </w:rPr>
      </w:pPr>
      <w:r w:rsidRPr="007D1122">
        <w:rPr>
          <w:rFonts w:ascii="Times New Roman" w:hAnsi="Times New Roman" w:cs="Times New Roman"/>
          <w:sz w:val="28"/>
          <w:szCs w:val="28"/>
        </w:rPr>
        <w:t>2) дата реєстрації договору;</w:t>
      </w:r>
    </w:p>
    <w:p w:rsidR="00743462" w:rsidRPr="007D1122" w:rsidRDefault="00743462" w:rsidP="009435EA">
      <w:pPr>
        <w:spacing w:after="0"/>
        <w:jc w:val="both"/>
        <w:rPr>
          <w:rFonts w:ascii="Times New Roman" w:hAnsi="Times New Roman" w:cs="Times New Roman"/>
          <w:sz w:val="28"/>
          <w:szCs w:val="28"/>
        </w:rPr>
      </w:pPr>
      <w:r w:rsidRPr="007D1122">
        <w:rPr>
          <w:rFonts w:ascii="Times New Roman" w:hAnsi="Times New Roman" w:cs="Times New Roman"/>
          <w:sz w:val="28"/>
          <w:szCs w:val="28"/>
        </w:rPr>
        <w:t>3) реєстраційні номери договору;</w:t>
      </w:r>
    </w:p>
    <w:p w:rsidR="00743462" w:rsidRPr="007D1122" w:rsidRDefault="00743462" w:rsidP="009435EA">
      <w:pPr>
        <w:spacing w:after="0"/>
        <w:jc w:val="both"/>
        <w:rPr>
          <w:rFonts w:ascii="Times New Roman" w:hAnsi="Times New Roman" w:cs="Times New Roman"/>
          <w:sz w:val="28"/>
          <w:szCs w:val="28"/>
        </w:rPr>
      </w:pPr>
      <w:r w:rsidRPr="007D1122">
        <w:rPr>
          <w:rFonts w:ascii="Times New Roman" w:hAnsi="Times New Roman" w:cs="Times New Roman"/>
          <w:sz w:val="28"/>
          <w:szCs w:val="28"/>
        </w:rPr>
        <w:t>4) найменування контрагента договору;</w:t>
      </w:r>
    </w:p>
    <w:p w:rsidR="00743462" w:rsidRPr="007D1122" w:rsidRDefault="00743462" w:rsidP="009435EA">
      <w:pPr>
        <w:spacing w:after="0"/>
        <w:jc w:val="both"/>
        <w:rPr>
          <w:rFonts w:ascii="Times New Roman" w:hAnsi="Times New Roman" w:cs="Times New Roman"/>
          <w:sz w:val="28"/>
          <w:szCs w:val="28"/>
        </w:rPr>
      </w:pPr>
      <w:r w:rsidRPr="007D1122">
        <w:rPr>
          <w:rFonts w:ascii="Times New Roman" w:hAnsi="Times New Roman" w:cs="Times New Roman"/>
          <w:sz w:val="28"/>
          <w:szCs w:val="28"/>
        </w:rPr>
        <w:t>5) предмет договору;</w:t>
      </w:r>
    </w:p>
    <w:p w:rsidR="00743462" w:rsidRPr="007D1122" w:rsidRDefault="00743462" w:rsidP="009435EA">
      <w:pPr>
        <w:spacing w:after="0"/>
        <w:jc w:val="both"/>
        <w:rPr>
          <w:rFonts w:ascii="Times New Roman" w:hAnsi="Times New Roman" w:cs="Times New Roman"/>
          <w:sz w:val="28"/>
          <w:szCs w:val="28"/>
        </w:rPr>
      </w:pPr>
      <w:r w:rsidRPr="007D1122">
        <w:rPr>
          <w:rFonts w:ascii="Times New Roman" w:hAnsi="Times New Roman" w:cs="Times New Roman"/>
          <w:sz w:val="28"/>
          <w:szCs w:val="28"/>
        </w:rPr>
        <w:t>6) сума зобов'язання за договором;</w:t>
      </w:r>
    </w:p>
    <w:p w:rsidR="00743462" w:rsidRPr="007D1122" w:rsidRDefault="00743462" w:rsidP="009435EA">
      <w:pPr>
        <w:spacing w:after="0"/>
        <w:jc w:val="both"/>
        <w:rPr>
          <w:rFonts w:ascii="Times New Roman" w:hAnsi="Times New Roman" w:cs="Times New Roman"/>
          <w:sz w:val="28"/>
          <w:szCs w:val="28"/>
        </w:rPr>
      </w:pPr>
      <w:r w:rsidRPr="007D1122">
        <w:rPr>
          <w:rFonts w:ascii="Times New Roman" w:hAnsi="Times New Roman" w:cs="Times New Roman"/>
          <w:sz w:val="28"/>
          <w:szCs w:val="28"/>
        </w:rPr>
        <w:t>7) строк дії договору;</w:t>
      </w:r>
    </w:p>
    <w:p w:rsidR="00743462" w:rsidRPr="007D1122" w:rsidRDefault="00743462" w:rsidP="009435EA">
      <w:pPr>
        <w:spacing w:after="0"/>
        <w:jc w:val="both"/>
        <w:rPr>
          <w:rFonts w:ascii="Times New Roman" w:hAnsi="Times New Roman" w:cs="Times New Roman"/>
          <w:sz w:val="28"/>
          <w:szCs w:val="28"/>
        </w:rPr>
      </w:pPr>
      <w:r w:rsidRPr="007D1122">
        <w:rPr>
          <w:rFonts w:ascii="Times New Roman" w:hAnsi="Times New Roman" w:cs="Times New Roman"/>
          <w:sz w:val="28"/>
          <w:szCs w:val="28"/>
        </w:rPr>
        <w:t xml:space="preserve">8) найменування </w:t>
      </w:r>
      <w:r w:rsidR="004E32B2">
        <w:rPr>
          <w:rFonts w:ascii="Times New Roman" w:hAnsi="Times New Roman" w:cs="Times New Roman"/>
          <w:sz w:val="28"/>
          <w:szCs w:val="28"/>
        </w:rPr>
        <w:t>відповідального</w:t>
      </w:r>
      <w:r w:rsidRPr="007D1122">
        <w:rPr>
          <w:rFonts w:ascii="Times New Roman" w:hAnsi="Times New Roman" w:cs="Times New Roman"/>
          <w:sz w:val="28"/>
          <w:szCs w:val="28"/>
        </w:rPr>
        <w:t xml:space="preserve"> підрозділу;</w:t>
      </w:r>
    </w:p>
    <w:p w:rsidR="00743462" w:rsidRPr="007D1122" w:rsidRDefault="00743462" w:rsidP="009435EA">
      <w:pPr>
        <w:spacing w:after="0"/>
        <w:jc w:val="both"/>
        <w:rPr>
          <w:rFonts w:ascii="Times New Roman" w:hAnsi="Times New Roman" w:cs="Times New Roman"/>
          <w:sz w:val="28"/>
          <w:szCs w:val="28"/>
        </w:rPr>
      </w:pPr>
      <w:r w:rsidRPr="007D1122">
        <w:rPr>
          <w:rFonts w:ascii="Times New Roman" w:hAnsi="Times New Roman" w:cs="Times New Roman"/>
          <w:sz w:val="28"/>
          <w:szCs w:val="28"/>
        </w:rPr>
        <w:t>9) примітка - додаткова інформація щодо виконання договору, його доповнення чи пролонгації, П. І. Б. та посада особи, яка отримала другий примірник договору тощо.</w:t>
      </w:r>
    </w:p>
    <w:p w:rsidR="00743462" w:rsidRPr="007D1122" w:rsidRDefault="00743462" w:rsidP="004B3483">
      <w:pPr>
        <w:ind w:firstLine="708"/>
        <w:jc w:val="both"/>
        <w:rPr>
          <w:rFonts w:ascii="Times New Roman" w:hAnsi="Times New Roman" w:cs="Times New Roman"/>
          <w:sz w:val="28"/>
          <w:szCs w:val="28"/>
        </w:rPr>
      </w:pPr>
      <w:r w:rsidRPr="007D1122">
        <w:rPr>
          <w:rFonts w:ascii="Times New Roman" w:hAnsi="Times New Roman" w:cs="Times New Roman"/>
          <w:sz w:val="28"/>
          <w:szCs w:val="28"/>
        </w:rPr>
        <w:lastRenderedPageBreak/>
        <w:t>Журнал обліку договорів прошнуровується, пронумеровується та скріплюється печаткою, а також ведеться в електронній формі у вигляді таблиці в форматі Microsoft Excel.</w:t>
      </w:r>
    </w:p>
    <w:p w:rsidR="00743462" w:rsidRPr="007D1122" w:rsidRDefault="00743462" w:rsidP="00E81140">
      <w:pPr>
        <w:ind w:firstLine="708"/>
        <w:jc w:val="both"/>
        <w:rPr>
          <w:rFonts w:ascii="Times New Roman" w:hAnsi="Times New Roman" w:cs="Times New Roman"/>
          <w:sz w:val="28"/>
          <w:szCs w:val="28"/>
        </w:rPr>
      </w:pPr>
      <w:r w:rsidRPr="007D1122">
        <w:rPr>
          <w:rFonts w:ascii="Times New Roman" w:hAnsi="Times New Roman" w:cs="Times New Roman"/>
          <w:sz w:val="28"/>
          <w:szCs w:val="28"/>
        </w:rPr>
        <w:t>Супроводження договору та контроль за його виконанням (у тому числі за строком виконання та нарахуванням штрафних санкцій за порушення умов договору) здійснюється відповідальним підрозділом.</w:t>
      </w:r>
    </w:p>
    <w:p w:rsidR="00CE21D3" w:rsidRDefault="00743462" w:rsidP="00CE21D3">
      <w:pPr>
        <w:ind w:firstLine="708"/>
        <w:jc w:val="both"/>
        <w:rPr>
          <w:rFonts w:ascii="Times New Roman" w:hAnsi="Times New Roman" w:cs="Times New Roman"/>
          <w:sz w:val="28"/>
          <w:szCs w:val="28"/>
        </w:rPr>
      </w:pPr>
      <w:r w:rsidRPr="007D1122">
        <w:rPr>
          <w:rFonts w:ascii="Times New Roman" w:hAnsi="Times New Roman" w:cs="Times New Roman"/>
          <w:sz w:val="28"/>
          <w:szCs w:val="28"/>
        </w:rPr>
        <w:t xml:space="preserve">У разі необхідності відповідальний підрозділ готує матеріали для пред'явлення претензій до сторони, якою було порушено умови договору та звертається до юридичної служби </w:t>
      </w:r>
      <w:r w:rsidR="00E81140">
        <w:rPr>
          <w:rFonts w:ascii="Times New Roman" w:hAnsi="Times New Roman" w:cs="Times New Roman"/>
          <w:sz w:val="28"/>
          <w:szCs w:val="28"/>
        </w:rPr>
        <w:t>державної установи</w:t>
      </w:r>
      <w:r w:rsidRPr="007D1122">
        <w:rPr>
          <w:rFonts w:ascii="Times New Roman" w:hAnsi="Times New Roman" w:cs="Times New Roman"/>
          <w:sz w:val="28"/>
          <w:szCs w:val="28"/>
        </w:rPr>
        <w:t xml:space="preserve"> для правової експертизи проекту претензії або для звернення до суду.</w:t>
      </w:r>
    </w:p>
    <w:p w:rsidR="00743462" w:rsidRDefault="00CE21D3" w:rsidP="00A9509C">
      <w:pPr>
        <w:ind w:firstLine="708"/>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5408" behindDoc="1" locked="0" layoutInCell="1" allowOverlap="1">
            <wp:simplePos x="0" y="0"/>
            <wp:positionH relativeFrom="column">
              <wp:posOffset>14605</wp:posOffset>
            </wp:positionH>
            <wp:positionV relativeFrom="paragraph">
              <wp:posOffset>1302385</wp:posOffset>
            </wp:positionV>
            <wp:extent cx="2838450" cy="1809750"/>
            <wp:effectExtent l="19050" t="0" r="0" b="0"/>
            <wp:wrapTight wrapText="bothSides">
              <wp:wrapPolygon edited="0">
                <wp:start x="-145" y="0"/>
                <wp:lineTo x="-145" y="21373"/>
                <wp:lineTo x="21600" y="21373"/>
                <wp:lineTo x="21600" y="0"/>
                <wp:lineTo x="-145" y="0"/>
              </wp:wrapPolygon>
            </wp:wrapTight>
            <wp:docPr id="5" name="Рисунок 5" descr="ÐÐ¾Ð²âÑÐ·Ð°Ð½Ðµ Ð·Ð¾Ð±ÑÐ°Ð¶ÐµÐ½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¾Ð²âÑÐ·Ð°Ð½Ðµ Ð·Ð¾Ð±ÑÐ°Ð¶ÐµÐ½Ð½Ñ"/>
                    <pic:cNvPicPr>
                      <a:picLocks noChangeAspect="1" noChangeArrowheads="1"/>
                    </pic:cNvPicPr>
                  </pic:nvPicPr>
                  <pic:blipFill>
                    <a:blip r:embed="rId9" cstate="print"/>
                    <a:srcRect/>
                    <a:stretch>
                      <a:fillRect/>
                    </a:stretch>
                  </pic:blipFill>
                  <pic:spPr bwMode="auto">
                    <a:xfrm>
                      <a:off x="0" y="0"/>
                      <a:ext cx="2838450" cy="1809750"/>
                    </a:xfrm>
                    <a:prstGeom prst="rect">
                      <a:avLst/>
                    </a:prstGeom>
                    <a:noFill/>
                    <a:ln w="9525">
                      <a:noFill/>
                      <a:miter lim="800000"/>
                      <a:headEnd/>
                      <a:tailEnd/>
                    </a:ln>
                  </pic:spPr>
                </pic:pic>
              </a:graphicData>
            </a:graphic>
          </wp:anchor>
        </w:drawing>
      </w:r>
      <w:r w:rsidR="00743462" w:rsidRPr="007D1122">
        <w:rPr>
          <w:rFonts w:ascii="Times New Roman" w:hAnsi="Times New Roman" w:cs="Times New Roman"/>
          <w:sz w:val="28"/>
          <w:szCs w:val="28"/>
        </w:rPr>
        <w:t xml:space="preserve">Бухгалтерська служба </w:t>
      </w:r>
      <w:r w:rsidR="00E81140">
        <w:rPr>
          <w:rFonts w:ascii="Times New Roman" w:hAnsi="Times New Roman" w:cs="Times New Roman"/>
          <w:sz w:val="28"/>
          <w:szCs w:val="28"/>
        </w:rPr>
        <w:t>державної установи</w:t>
      </w:r>
      <w:r w:rsidR="00743462" w:rsidRPr="007D1122">
        <w:rPr>
          <w:rFonts w:ascii="Times New Roman" w:hAnsi="Times New Roman" w:cs="Times New Roman"/>
          <w:sz w:val="28"/>
          <w:szCs w:val="28"/>
        </w:rPr>
        <w:t>, після надання ініціативним підрозділом документів, що підтверджують виконання умов договору (накладних на отримання товарно-матеріальних цінностей, актів пр</w:t>
      </w:r>
      <w:r w:rsidR="00E81140">
        <w:rPr>
          <w:rFonts w:ascii="Times New Roman" w:hAnsi="Times New Roman" w:cs="Times New Roman"/>
          <w:sz w:val="28"/>
          <w:szCs w:val="28"/>
        </w:rPr>
        <w:t>иймання-виконання послуг (робіт</w:t>
      </w:r>
      <w:r w:rsidR="00743462" w:rsidRPr="007D1122">
        <w:rPr>
          <w:rFonts w:ascii="Times New Roman" w:hAnsi="Times New Roman" w:cs="Times New Roman"/>
          <w:sz w:val="28"/>
          <w:szCs w:val="28"/>
        </w:rPr>
        <w:t xml:space="preserve">), </w:t>
      </w:r>
      <w:r w:rsidR="00743462" w:rsidRPr="00A9509C">
        <w:rPr>
          <w:rFonts w:ascii="Times New Roman" w:hAnsi="Times New Roman" w:cs="Times New Roman"/>
          <w:b/>
          <w:sz w:val="28"/>
          <w:szCs w:val="28"/>
        </w:rPr>
        <w:t>забезпечує оплату договору</w:t>
      </w:r>
      <w:r w:rsidR="00743462" w:rsidRPr="007D1122">
        <w:rPr>
          <w:rFonts w:ascii="Times New Roman" w:hAnsi="Times New Roman" w:cs="Times New Roman"/>
          <w:sz w:val="28"/>
          <w:szCs w:val="28"/>
        </w:rPr>
        <w:t xml:space="preserve"> відповідно до законодавства.</w:t>
      </w:r>
    </w:p>
    <w:p w:rsidR="00743462" w:rsidRPr="007D1122" w:rsidRDefault="00743462" w:rsidP="00CE21D3">
      <w:pPr>
        <w:ind w:firstLine="426"/>
        <w:jc w:val="both"/>
        <w:rPr>
          <w:rFonts w:ascii="Times New Roman" w:hAnsi="Times New Roman" w:cs="Times New Roman"/>
          <w:sz w:val="28"/>
          <w:szCs w:val="28"/>
        </w:rPr>
      </w:pPr>
      <w:r w:rsidRPr="007D1122">
        <w:rPr>
          <w:rFonts w:ascii="Times New Roman" w:hAnsi="Times New Roman" w:cs="Times New Roman"/>
          <w:sz w:val="28"/>
          <w:szCs w:val="28"/>
        </w:rPr>
        <w:t xml:space="preserve">У разі затримки бюджетного фінансування бухгалтерська служба письмово доводить до відома керівництва </w:t>
      </w:r>
      <w:r w:rsidR="009C3E73">
        <w:rPr>
          <w:rFonts w:ascii="Times New Roman" w:hAnsi="Times New Roman" w:cs="Times New Roman"/>
          <w:sz w:val="28"/>
          <w:szCs w:val="28"/>
        </w:rPr>
        <w:t>державної установи</w:t>
      </w:r>
      <w:r w:rsidRPr="007D1122">
        <w:rPr>
          <w:rFonts w:ascii="Times New Roman" w:hAnsi="Times New Roman" w:cs="Times New Roman"/>
          <w:sz w:val="28"/>
          <w:szCs w:val="28"/>
        </w:rPr>
        <w:t xml:space="preserve"> інформацію про загрозу порушення виконання договірних зобов'язань.</w:t>
      </w:r>
    </w:p>
    <w:p w:rsidR="00CE21D3" w:rsidRDefault="00CE21D3" w:rsidP="00692AF0">
      <w:pPr>
        <w:tabs>
          <w:tab w:val="left" w:pos="709"/>
        </w:tabs>
        <w:jc w:val="center"/>
        <w:rPr>
          <w:rFonts w:ascii="Times New Roman" w:hAnsi="Times New Roman" w:cs="Times New Roman"/>
          <w:b/>
          <w:sz w:val="28"/>
          <w:szCs w:val="28"/>
        </w:rPr>
      </w:pPr>
    </w:p>
    <w:p w:rsidR="00743462" w:rsidRPr="007D1122" w:rsidRDefault="00743462" w:rsidP="00692AF0">
      <w:pPr>
        <w:tabs>
          <w:tab w:val="left" w:pos="709"/>
        </w:tabs>
        <w:jc w:val="center"/>
        <w:rPr>
          <w:rFonts w:ascii="Times New Roman" w:hAnsi="Times New Roman" w:cs="Times New Roman"/>
          <w:b/>
          <w:sz w:val="28"/>
          <w:szCs w:val="28"/>
        </w:rPr>
      </w:pPr>
      <w:r w:rsidRPr="007D1122">
        <w:rPr>
          <w:rFonts w:ascii="Times New Roman" w:hAnsi="Times New Roman" w:cs="Times New Roman"/>
          <w:b/>
          <w:sz w:val="28"/>
          <w:szCs w:val="28"/>
        </w:rPr>
        <w:t>Порядок приймання-передачі товарів, робіт та послуг</w:t>
      </w:r>
    </w:p>
    <w:p w:rsidR="00743462" w:rsidRPr="007D1122" w:rsidRDefault="00743462" w:rsidP="003662DE">
      <w:pPr>
        <w:ind w:firstLine="708"/>
        <w:jc w:val="both"/>
        <w:rPr>
          <w:rFonts w:ascii="Times New Roman" w:hAnsi="Times New Roman" w:cs="Times New Roman"/>
          <w:sz w:val="28"/>
          <w:szCs w:val="28"/>
        </w:rPr>
      </w:pPr>
      <w:r w:rsidRPr="007D1122">
        <w:rPr>
          <w:rFonts w:ascii="Times New Roman" w:hAnsi="Times New Roman" w:cs="Times New Roman"/>
          <w:sz w:val="28"/>
          <w:szCs w:val="28"/>
        </w:rPr>
        <w:t xml:space="preserve">Приймання товарно-матеріальних цінностей оформлюється виконавцем </w:t>
      </w:r>
      <w:r w:rsidRPr="00C4519F">
        <w:rPr>
          <w:rFonts w:ascii="Times New Roman" w:hAnsi="Times New Roman" w:cs="Times New Roman"/>
          <w:b/>
          <w:sz w:val="28"/>
          <w:szCs w:val="28"/>
        </w:rPr>
        <w:t>накладною на поставку</w:t>
      </w:r>
      <w:r w:rsidRPr="007D1122">
        <w:rPr>
          <w:rFonts w:ascii="Times New Roman" w:hAnsi="Times New Roman" w:cs="Times New Roman"/>
          <w:sz w:val="28"/>
          <w:szCs w:val="28"/>
        </w:rPr>
        <w:t xml:space="preserve"> товарно-матеріальних цінностей, яка складається в двох примірниках.</w:t>
      </w:r>
    </w:p>
    <w:p w:rsidR="00743462" w:rsidRPr="007D1122" w:rsidRDefault="00743462" w:rsidP="003662DE">
      <w:pPr>
        <w:ind w:firstLine="708"/>
        <w:jc w:val="both"/>
        <w:rPr>
          <w:rFonts w:ascii="Times New Roman" w:hAnsi="Times New Roman" w:cs="Times New Roman"/>
          <w:sz w:val="28"/>
          <w:szCs w:val="28"/>
        </w:rPr>
      </w:pPr>
      <w:r w:rsidRPr="007D1122">
        <w:rPr>
          <w:rFonts w:ascii="Times New Roman" w:hAnsi="Times New Roman" w:cs="Times New Roman"/>
          <w:sz w:val="28"/>
          <w:szCs w:val="28"/>
        </w:rPr>
        <w:t>Приймання наданих послуг (виконаних робіт) оформлюється виконавцем актом приймання-передачі послуг (робіт), який складається у двох примірниках.</w:t>
      </w:r>
    </w:p>
    <w:p w:rsidR="00743462" w:rsidRPr="007D1122" w:rsidRDefault="00743462" w:rsidP="00AD33D2">
      <w:pPr>
        <w:ind w:firstLine="708"/>
        <w:jc w:val="both"/>
        <w:rPr>
          <w:rFonts w:ascii="Times New Roman" w:hAnsi="Times New Roman" w:cs="Times New Roman"/>
          <w:sz w:val="28"/>
          <w:szCs w:val="28"/>
        </w:rPr>
      </w:pPr>
      <w:r w:rsidRPr="007D1122">
        <w:rPr>
          <w:rFonts w:ascii="Times New Roman" w:hAnsi="Times New Roman" w:cs="Times New Roman"/>
          <w:sz w:val="28"/>
          <w:szCs w:val="28"/>
        </w:rPr>
        <w:t xml:space="preserve">З боку </w:t>
      </w:r>
      <w:r w:rsidR="00692AF0">
        <w:rPr>
          <w:rFonts w:ascii="Times New Roman" w:hAnsi="Times New Roman" w:cs="Times New Roman"/>
          <w:sz w:val="28"/>
          <w:szCs w:val="28"/>
        </w:rPr>
        <w:t>державної установи</w:t>
      </w:r>
      <w:r w:rsidRPr="007D1122">
        <w:rPr>
          <w:rFonts w:ascii="Times New Roman" w:hAnsi="Times New Roman" w:cs="Times New Roman"/>
          <w:sz w:val="28"/>
          <w:szCs w:val="28"/>
        </w:rPr>
        <w:t xml:space="preserve"> накладна на поставку товарно-матеріальних цінностей чи акт приймання-передачі послуг (робіт) візується відповідальним підрозділом, бухгалтерською службою і підписується керівником державної служби або уповноваженою особою.</w:t>
      </w:r>
    </w:p>
    <w:p w:rsidR="00743462" w:rsidRPr="007D1122" w:rsidRDefault="00743462" w:rsidP="00071068">
      <w:pPr>
        <w:ind w:firstLine="708"/>
        <w:jc w:val="both"/>
        <w:rPr>
          <w:rFonts w:ascii="Times New Roman" w:hAnsi="Times New Roman" w:cs="Times New Roman"/>
          <w:sz w:val="28"/>
          <w:szCs w:val="28"/>
        </w:rPr>
      </w:pPr>
      <w:r w:rsidRPr="007D1122">
        <w:rPr>
          <w:rFonts w:ascii="Times New Roman" w:hAnsi="Times New Roman" w:cs="Times New Roman"/>
          <w:sz w:val="28"/>
          <w:szCs w:val="28"/>
        </w:rPr>
        <w:lastRenderedPageBreak/>
        <w:t>Відповідальний підрозділ у строк, встановлений договором, зобов'язаний направити іншій стороні за договором підписані два примірники накладної на поставку товарно-матеріальних цінностей або акта приймання-передачі послуг (робіт)</w:t>
      </w:r>
      <w:r w:rsidR="00071068">
        <w:rPr>
          <w:rFonts w:ascii="Times New Roman" w:hAnsi="Times New Roman" w:cs="Times New Roman"/>
          <w:sz w:val="28"/>
          <w:szCs w:val="28"/>
        </w:rPr>
        <w:t>.</w:t>
      </w:r>
    </w:p>
    <w:p w:rsidR="00A03B47" w:rsidRPr="00CE21D3" w:rsidRDefault="00743462" w:rsidP="00CE21D3">
      <w:pPr>
        <w:ind w:firstLine="708"/>
        <w:jc w:val="both"/>
        <w:rPr>
          <w:rFonts w:ascii="Times New Roman" w:hAnsi="Times New Roman" w:cs="Times New Roman"/>
          <w:sz w:val="28"/>
          <w:szCs w:val="28"/>
        </w:rPr>
      </w:pPr>
      <w:r w:rsidRPr="007D1122">
        <w:rPr>
          <w:rFonts w:ascii="Times New Roman" w:hAnsi="Times New Roman" w:cs="Times New Roman"/>
          <w:sz w:val="28"/>
          <w:szCs w:val="28"/>
        </w:rPr>
        <w:t>У разі вмотивованої відмови відповідального підрозділу від приймання товарів, робіт, послуг) сторонами складається двосторонній акт, в якому визначаються факти розбіжностей щодо кількості поставок товарно-матеріальних цінностей, обсягам виконаних робіт чи наданих послуг, факти недотримання замовником якості поставок товарів, робіт, послуг, заходи щодо усунення виявлених розбіжностей та строки їх усунення та вказується сторона, за рахунок якої вони будуть усунуті.</w:t>
      </w:r>
    </w:p>
    <w:p w:rsidR="00743462" w:rsidRPr="007D1122" w:rsidRDefault="009435EA" w:rsidP="000A4985">
      <w:pPr>
        <w:jc w:val="center"/>
        <w:rPr>
          <w:rFonts w:ascii="Times New Roman" w:hAnsi="Times New Roman" w:cs="Times New Roman"/>
          <w:b/>
          <w:sz w:val="28"/>
          <w:szCs w:val="28"/>
        </w:rPr>
      </w:pPr>
      <w:r>
        <w:rPr>
          <w:rFonts w:ascii="Times New Roman" w:hAnsi="Times New Roman" w:cs="Times New Roman"/>
          <w:b/>
          <w:sz w:val="28"/>
          <w:szCs w:val="28"/>
        </w:rPr>
        <w:t>В</w:t>
      </w:r>
      <w:r w:rsidR="00743462" w:rsidRPr="007D1122">
        <w:rPr>
          <w:rFonts w:ascii="Times New Roman" w:hAnsi="Times New Roman" w:cs="Times New Roman"/>
          <w:b/>
          <w:sz w:val="28"/>
          <w:szCs w:val="28"/>
        </w:rPr>
        <w:t>едення договірної роботи</w:t>
      </w:r>
    </w:p>
    <w:p w:rsidR="00743462" w:rsidRPr="007D1122" w:rsidRDefault="00743462" w:rsidP="000A4985">
      <w:pPr>
        <w:ind w:firstLine="708"/>
        <w:jc w:val="both"/>
        <w:rPr>
          <w:rFonts w:ascii="Times New Roman" w:hAnsi="Times New Roman" w:cs="Times New Roman"/>
          <w:sz w:val="28"/>
          <w:szCs w:val="28"/>
        </w:rPr>
      </w:pPr>
      <w:r w:rsidRPr="007D1122">
        <w:rPr>
          <w:rFonts w:ascii="Times New Roman" w:hAnsi="Times New Roman" w:cs="Times New Roman"/>
          <w:sz w:val="28"/>
          <w:szCs w:val="28"/>
        </w:rPr>
        <w:t>Відповідальність за ведення договірної роботи: підготовку та оформлення документів, необхідних для укладання договору, підготовку проекту договору або розгляд проекту договору, що надійшов від контрагента, забезпечення виконання договірних зобов'язань, контроль за виконанням договору покладається на керівника відповідального підрозділу, що супроводжує договір з моменту підготовки проекту договору до повного його виконання.</w:t>
      </w:r>
    </w:p>
    <w:p w:rsidR="00743462" w:rsidRPr="007D1122" w:rsidRDefault="00743462" w:rsidP="000A4985">
      <w:pPr>
        <w:ind w:firstLine="708"/>
        <w:jc w:val="both"/>
        <w:rPr>
          <w:rFonts w:ascii="Times New Roman" w:hAnsi="Times New Roman" w:cs="Times New Roman"/>
          <w:sz w:val="28"/>
          <w:szCs w:val="28"/>
        </w:rPr>
      </w:pPr>
      <w:r w:rsidRPr="007D1122">
        <w:rPr>
          <w:rFonts w:ascii="Times New Roman" w:hAnsi="Times New Roman" w:cs="Times New Roman"/>
          <w:sz w:val="28"/>
          <w:szCs w:val="28"/>
        </w:rPr>
        <w:t xml:space="preserve">Відповідальність за відповідність договору вимогам законодавства </w:t>
      </w:r>
      <w:r w:rsidRPr="000A4985">
        <w:rPr>
          <w:rFonts w:ascii="Times New Roman" w:hAnsi="Times New Roman" w:cs="Times New Roman"/>
          <w:b/>
          <w:sz w:val="28"/>
          <w:szCs w:val="28"/>
        </w:rPr>
        <w:t>покладається на юридичну службу</w:t>
      </w:r>
      <w:r w:rsidRPr="007D1122">
        <w:rPr>
          <w:rFonts w:ascii="Times New Roman" w:hAnsi="Times New Roman" w:cs="Times New Roman"/>
          <w:sz w:val="28"/>
          <w:szCs w:val="28"/>
        </w:rPr>
        <w:t xml:space="preserve"> </w:t>
      </w:r>
      <w:r w:rsidR="000A4985">
        <w:rPr>
          <w:rFonts w:ascii="Times New Roman" w:hAnsi="Times New Roman" w:cs="Times New Roman"/>
          <w:sz w:val="28"/>
          <w:szCs w:val="28"/>
        </w:rPr>
        <w:t>державної установи</w:t>
      </w:r>
      <w:r w:rsidRPr="007D1122">
        <w:rPr>
          <w:rFonts w:ascii="Times New Roman" w:hAnsi="Times New Roman" w:cs="Times New Roman"/>
          <w:sz w:val="28"/>
          <w:szCs w:val="28"/>
        </w:rPr>
        <w:t>.</w:t>
      </w:r>
    </w:p>
    <w:p w:rsidR="00743462" w:rsidRPr="007D1122" w:rsidRDefault="00743462" w:rsidP="000A4985">
      <w:pPr>
        <w:ind w:firstLine="708"/>
        <w:jc w:val="both"/>
        <w:rPr>
          <w:rFonts w:ascii="Times New Roman" w:hAnsi="Times New Roman" w:cs="Times New Roman"/>
          <w:sz w:val="28"/>
          <w:szCs w:val="28"/>
        </w:rPr>
      </w:pPr>
      <w:r w:rsidRPr="007D1122">
        <w:rPr>
          <w:rFonts w:ascii="Times New Roman" w:hAnsi="Times New Roman" w:cs="Times New Roman"/>
          <w:sz w:val="28"/>
          <w:szCs w:val="28"/>
        </w:rPr>
        <w:t xml:space="preserve">Відповідальність за реєстрацію та зберігання договорів, своєчасне здійснення оплати відповідно до умов договору покладається </w:t>
      </w:r>
      <w:r w:rsidRPr="000A4985">
        <w:rPr>
          <w:rFonts w:ascii="Times New Roman" w:hAnsi="Times New Roman" w:cs="Times New Roman"/>
          <w:b/>
          <w:sz w:val="28"/>
          <w:szCs w:val="28"/>
        </w:rPr>
        <w:t>на бухгалтерську службу</w:t>
      </w:r>
      <w:r w:rsidR="000A4985">
        <w:rPr>
          <w:rFonts w:ascii="Times New Roman" w:hAnsi="Times New Roman" w:cs="Times New Roman"/>
          <w:sz w:val="28"/>
          <w:szCs w:val="28"/>
        </w:rPr>
        <w:t xml:space="preserve"> державної установи</w:t>
      </w:r>
      <w:r w:rsidRPr="007D1122">
        <w:rPr>
          <w:rFonts w:ascii="Times New Roman" w:hAnsi="Times New Roman" w:cs="Times New Roman"/>
          <w:sz w:val="28"/>
          <w:szCs w:val="28"/>
        </w:rPr>
        <w:t>.</w:t>
      </w:r>
    </w:p>
    <w:p w:rsidR="009435EA" w:rsidRDefault="009435EA" w:rsidP="009435EA">
      <w:pPr>
        <w:spacing w:after="0"/>
        <w:jc w:val="both"/>
        <w:rPr>
          <w:rFonts w:ascii="Times New Roman" w:hAnsi="Times New Roman" w:cs="Times New Roman"/>
          <w:b/>
          <w:i/>
          <w:sz w:val="28"/>
          <w:szCs w:val="28"/>
        </w:rPr>
      </w:pPr>
    </w:p>
    <w:p w:rsidR="009435EA" w:rsidRDefault="009435EA" w:rsidP="009435EA">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головний спеціаліст Управління </w:t>
      </w:r>
    </w:p>
    <w:p w:rsidR="009435EA" w:rsidRDefault="009435EA" w:rsidP="009435EA">
      <w:pPr>
        <w:spacing w:after="0"/>
        <w:jc w:val="both"/>
        <w:rPr>
          <w:rFonts w:ascii="Times New Roman" w:hAnsi="Times New Roman" w:cs="Times New Roman"/>
          <w:b/>
          <w:i/>
          <w:sz w:val="28"/>
          <w:szCs w:val="28"/>
        </w:rPr>
      </w:pPr>
      <w:r>
        <w:rPr>
          <w:rFonts w:ascii="Times New Roman" w:hAnsi="Times New Roman" w:cs="Times New Roman"/>
          <w:b/>
          <w:i/>
          <w:sz w:val="28"/>
          <w:szCs w:val="28"/>
        </w:rPr>
        <w:t>державної реєстрації</w:t>
      </w:r>
    </w:p>
    <w:p w:rsidR="009435EA" w:rsidRDefault="009435EA" w:rsidP="009435EA">
      <w:pPr>
        <w:spacing w:after="0"/>
        <w:jc w:val="both"/>
        <w:rPr>
          <w:rFonts w:ascii="Times New Roman" w:hAnsi="Times New Roman" w:cs="Times New Roman"/>
          <w:b/>
          <w:i/>
          <w:sz w:val="28"/>
          <w:szCs w:val="28"/>
        </w:rPr>
      </w:pPr>
      <w:r>
        <w:rPr>
          <w:rFonts w:ascii="Times New Roman" w:hAnsi="Times New Roman" w:cs="Times New Roman"/>
          <w:b/>
          <w:i/>
          <w:sz w:val="28"/>
          <w:szCs w:val="28"/>
        </w:rPr>
        <w:t>нормативно-правових актів,</w:t>
      </w:r>
    </w:p>
    <w:p w:rsidR="009435EA" w:rsidRDefault="009435EA" w:rsidP="009435EA">
      <w:pPr>
        <w:spacing w:after="0"/>
        <w:jc w:val="both"/>
        <w:rPr>
          <w:rFonts w:ascii="Times New Roman" w:hAnsi="Times New Roman" w:cs="Times New Roman"/>
          <w:b/>
          <w:i/>
          <w:sz w:val="28"/>
          <w:szCs w:val="28"/>
        </w:rPr>
      </w:pPr>
      <w:r>
        <w:rPr>
          <w:rFonts w:ascii="Times New Roman" w:hAnsi="Times New Roman" w:cs="Times New Roman"/>
          <w:b/>
          <w:i/>
          <w:sz w:val="28"/>
          <w:szCs w:val="28"/>
        </w:rPr>
        <w:t>правової роботи та правової освіти</w:t>
      </w:r>
    </w:p>
    <w:p w:rsidR="009435EA" w:rsidRDefault="009435EA" w:rsidP="009435EA">
      <w:pPr>
        <w:spacing w:after="0"/>
        <w:jc w:val="both"/>
        <w:rPr>
          <w:rFonts w:ascii="Times New Roman" w:hAnsi="Times New Roman" w:cs="Times New Roman"/>
          <w:b/>
          <w:i/>
          <w:sz w:val="28"/>
          <w:szCs w:val="28"/>
        </w:rPr>
      </w:pPr>
      <w:r>
        <w:rPr>
          <w:rFonts w:ascii="Times New Roman" w:hAnsi="Times New Roman" w:cs="Times New Roman"/>
          <w:b/>
          <w:i/>
          <w:sz w:val="28"/>
          <w:szCs w:val="28"/>
        </w:rPr>
        <w:t>Головного територіального</w:t>
      </w:r>
    </w:p>
    <w:p w:rsidR="00743462" w:rsidRDefault="009435EA" w:rsidP="00743462">
      <w:pPr>
        <w:jc w:val="both"/>
        <w:rPr>
          <w:rFonts w:ascii="Times New Roman" w:hAnsi="Times New Roman" w:cs="Times New Roman"/>
          <w:b/>
          <w:i/>
          <w:sz w:val="28"/>
          <w:szCs w:val="28"/>
        </w:rPr>
      </w:pPr>
      <w:r>
        <w:rPr>
          <w:rFonts w:ascii="Times New Roman" w:hAnsi="Times New Roman" w:cs="Times New Roman"/>
          <w:b/>
          <w:i/>
          <w:sz w:val="28"/>
          <w:szCs w:val="28"/>
        </w:rPr>
        <w:t>управління юстиції у місті Києві</w:t>
      </w:r>
    </w:p>
    <w:p w:rsidR="009435EA" w:rsidRPr="009435EA" w:rsidRDefault="009435EA" w:rsidP="00743462">
      <w:pPr>
        <w:jc w:val="both"/>
        <w:rPr>
          <w:rFonts w:ascii="Times New Roman" w:hAnsi="Times New Roman" w:cs="Times New Roman"/>
          <w:b/>
          <w:i/>
          <w:sz w:val="28"/>
          <w:szCs w:val="28"/>
        </w:rPr>
      </w:pPr>
      <w:r>
        <w:rPr>
          <w:rFonts w:ascii="Times New Roman" w:hAnsi="Times New Roman" w:cs="Times New Roman"/>
          <w:b/>
          <w:i/>
          <w:sz w:val="28"/>
          <w:szCs w:val="28"/>
        </w:rPr>
        <w:t xml:space="preserve">М. А. </w:t>
      </w:r>
      <w:proofErr w:type="spellStart"/>
      <w:r>
        <w:rPr>
          <w:rFonts w:ascii="Times New Roman" w:hAnsi="Times New Roman" w:cs="Times New Roman"/>
          <w:b/>
          <w:i/>
          <w:sz w:val="28"/>
          <w:szCs w:val="28"/>
        </w:rPr>
        <w:t>Потапенко</w:t>
      </w:r>
      <w:proofErr w:type="spellEnd"/>
    </w:p>
    <w:p w:rsidR="005A06CC" w:rsidRPr="007D1122" w:rsidRDefault="005A06CC" w:rsidP="00A03B47">
      <w:pPr>
        <w:jc w:val="center"/>
        <w:rPr>
          <w:rFonts w:ascii="Times New Roman" w:hAnsi="Times New Roman" w:cs="Times New Roman"/>
          <w:sz w:val="28"/>
          <w:szCs w:val="28"/>
        </w:rPr>
      </w:pPr>
    </w:p>
    <w:sectPr w:rsidR="005A06CC" w:rsidRPr="007D1122" w:rsidSect="00CD5C8F">
      <w:headerReference w:type="default" r:id="rId10"/>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35A" w:rsidRDefault="0072135A" w:rsidP="00CD5C8F">
      <w:pPr>
        <w:spacing w:after="0" w:line="240" w:lineRule="auto"/>
      </w:pPr>
      <w:r>
        <w:separator/>
      </w:r>
    </w:p>
  </w:endnote>
  <w:endnote w:type="continuationSeparator" w:id="0">
    <w:p w:rsidR="0072135A" w:rsidRDefault="0072135A" w:rsidP="00CD5C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Broadway">
    <w:panose1 w:val="04040905080B02020502"/>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35A" w:rsidRDefault="0072135A" w:rsidP="00CD5C8F">
      <w:pPr>
        <w:spacing w:after="0" w:line="240" w:lineRule="auto"/>
      </w:pPr>
      <w:r>
        <w:separator/>
      </w:r>
    </w:p>
  </w:footnote>
  <w:footnote w:type="continuationSeparator" w:id="0">
    <w:p w:rsidR="0072135A" w:rsidRDefault="0072135A" w:rsidP="00CD5C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74592"/>
      <w:docPartObj>
        <w:docPartGallery w:val="Page Numbers (Top of Page)"/>
        <w:docPartUnique/>
      </w:docPartObj>
    </w:sdtPr>
    <w:sdtContent>
      <w:p w:rsidR="00CD5C8F" w:rsidRDefault="0006115D">
        <w:pPr>
          <w:pStyle w:val="a6"/>
          <w:jc w:val="center"/>
        </w:pPr>
        <w:fldSimple w:instr=" PAGE   \* MERGEFORMAT ">
          <w:r w:rsidR="009435EA">
            <w:rPr>
              <w:noProof/>
            </w:rPr>
            <w:t>8</w:t>
          </w:r>
        </w:fldSimple>
      </w:p>
    </w:sdtContent>
  </w:sdt>
  <w:p w:rsidR="00CD5C8F" w:rsidRDefault="00CD5C8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054B2"/>
    <w:multiLevelType w:val="hybridMultilevel"/>
    <w:tmpl w:val="3FF876DA"/>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A0E07BF"/>
    <w:multiLevelType w:val="hybridMultilevel"/>
    <w:tmpl w:val="C908DB86"/>
    <w:lvl w:ilvl="0" w:tplc="A4560DC4">
      <w:start w:val="1"/>
      <w:numFmt w:val="bullet"/>
      <w:lvlText w:val=""/>
      <w:lvlJc w:val="left"/>
      <w:pPr>
        <w:ind w:left="720" w:hanging="360"/>
      </w:pPr>
      <w:rPr>
        <w:rFonts w:ascii="Wingdings" w:hAnsi="Wingdings" w:hint="default"/>
        <w:b/>
        <w:sz w:val="36"/>
        <w:szCs w:val="3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E705E71"/>
    <w:multiLevelType w:val="hybridMultilevel"/>
    <w:tmpl w:val="52027D60"/>
    <w:lvl w:ilvl="0" w:tplc="6C98A326">
      <w:start w:val="1"/>
      <w:numFmt w:val="bullet"/>
      <w:lvlText w:val=""/>
      <w:lvlJc w:val="left"/>
      <w:pPr>
        <w:ind w:left="720" w:hanging="360"/>
      </w:pPr>
      <w:rPr>
        <w:rFonts w:ascii="Wingdings" w:hAnsi="Wingdings" w:hint="default"/>
        <w:sz w:val="40"/>
        <w:szCs w:val="4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44D2BCE"/>
    <w:multiLevelType w:val="hybridMultilevel"/>
    <w:tmpl w:val="6C5C86C2"/>
    <w:lvl w:ilvl="0" w:tplc="04220001">
      <w:start w:val="1"/>
      <w:numFmt w:val="bullet"/>
      <w:lvlText w:val=""/>
      <w:lvlJc w:val="left"/>
      <w:pPr>
        <w:ind w:left="720" w:hanging="360"/>
      </w:pPr>
      <w:rPr>
        <w:rFonts w:ascii="Symbol" w:hAnsi="Symbol" w:hint="default"/>
        <w:b/>
        <w:sz w:val="36"/>
        <w:szCs w:val="3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4856F4F"/>
    <w:multiLevelType w:val="hybridMultilevel"/>
    <w:tmpl w:val="7D7458A4"/>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nsid w:val="7DD34CE1"/>
    <w:multiLevelType w:val="hybridMultilevel"/>
    <w:tmpl w:val="83BEA9F4"/>
    <w:lvl w:ilvl="0" w:tplc="A4560DC4">
      <w:start w:val="1"/>
      <w:numFmt w:val="bullet"/>
      <w:lvlText w:val=""/>
      <w:lvlJc w:val="left"/>
      <w:pPr>
        <w:ind w:left="780" w:hanging="360"/>
      </w:pPr>
      <w:rPr>
        <w:rFonts w:ascii="Wingdings" w:hAnsi="Wingdings" w:hint="default"/>
        <w:b/>
        <w:sz w:val="36"/>
        <w:szCs w:val="36"/>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6">
    <w:nsid w:val="7E334D04"/>
    <w:multiLevelType w:val="hybridMultilevel"/>
    <w:tmpl w:val="BD607D40"/>
    <w:lvl w:ilvl="0" w:tplc="04220009">
      <w:start w:val="1"/>
      <w:numFmt w:val="bullet"/>
      <w:lvlText w:val=""/>
      <w:lvlJc w:val="left"/>
      <w:pPr>
        <w:ind w:left="720" w:hanging="360"/>
      </w:pPr>
      <w:rPr>
        <w:rFonts w:ascii="Wingdings" w:hAnsi="Wingdings" w:hint="default"/>
        <w:b/>
        <w:sz w:val="36"/>
        <w:szCs w:val="3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43462"/>
    <w:rsid w:val="00006521"/>
    <w:rsid w:val="0006115D"/>
    <w:rsid w:val="0006757B"/>
    <w:rsid w:val="00071068"/>
    <w:rsid w:val="00082403"/>
    <w:rsid w:val="000A4985"/>
    <w:rsid w:val="000B0F29"/>
    <w:rsid w:val="000C19B2"/>
    <w:rsid w:val="000D03BB"/>
    <w:rsid w:val="000E4150"/>
    <w:rsid w:val="000E46EB"/>
    <w:rsid w:val="00102D16"/>
    <w:rsid w:val="00133142"/>
    <w:rsid w:val="001840FD"/>
    <w:rsid w:val="00204DE1"/>
    <w:rsid w:val="002479FB"/>
    <w:rsid w:val="00250677"/>
    <w:rsid w:val="002509FB"/>
    <w:rsid w:val="002A7FC5"/>
    <w:rsid w:val="002F069E"/>
    <w:rsid w:val="00312E27"/>
    <w:rsid w:val="003434B5"/>
    <w:rsid w:val="003662DE"/>
    <w:rsid w:val="003727D3"/>
    <w:rsid w:val="003C2A4F"/>
    <w:rsid w:val="003E28EC"/>
    <w:rsid w:val="003F39EF"/>
    <w:rsid w:val="004118D9"/>
    <w:rsid w:val="0043770F"/>
    <w:rsid w:val="00443685"/>
    <w:rsid w:val="004600D1"/>
    <w:rsid w:val="00480D10"/>
    <w:rsid w:val="004B3483"/>
    <w:rsid w:val="004E32B2"/>
    <w:rsid w:val="004F435D"/>
    <w:rsid w:val="00502F02"/>
    <w:rsid w:val="00512B9D"/>
    <w:rsid w:val="00516471"/>
    <w:rsid w:val="005232C4"/>
    <w:rsid w:val="005A06CC"/>
    <w:rsid w:val="006128AF"/>
    <w:rsid w:val="0061664D"/>
    <w:rsid w:val="00617CAC"/>
    <w:rsid w:val="00691669"/>
    <w:rsid w:val="00692AF0"/>
    <w:rsid w:val="006F17D1"/>
    <w:rsid w:val="006F590C"/>
    <w:rsid w:val="00720A31"/>
    <w:rsid w:val="0072135A"/>
    <w:rsid w:val="00743462"/>
    <w:rsid w:val="00751566"/>
    <w:rsid w:val="00784F21"/>
    <w:rsid w:val="007A53FF"/>
    <w:rsid w:val="007C4813"/>
    <w:rsid w:val="007D1122"/>
    <w:rsid w:val="007E5544"/>
    <w:rsid w:val="00807760"/>
    <w:rsid w:val="008227C0"/>
    <w:rsid w:val="00854EA9"/>
    <w:rsid w:val="00862965"/>
    <w:rsid w:val="008903E4"/>
    <w:rsid w:val="008B2548"/>
    <w:rsid w:val="008F64CC"/>
    <w:rsid w:val="0090096D"/>
    <w:rsid w:val="009435EA"/>
    <w:rsid w:val="00947009"/>
    <w:rsid w:val="00980A57"/>
    <w:rsid w:val="00986FF2"/>
    <w:rsid w:val="009C3E73"/>
    <w:rsid w:val="00A03B47"/>
    <w:rsid w:val="00A570AC"/>
    <w:rsid w:val="00A9509C"/>
    <w:rsid w:val="00AD3224"/>
    <w:rsid w:val="00AD33D2"/>
    <w:rsid w:val="00AE61D5"/>
    <w:rsid w:val="00B36BBA"/>
    <w:rsid w:val="00BB4459"/>
    <w:rsid w:val="00C12500"/>
    <w:rsid w:val="00C20C50"/>
    <w:rsid w:val="00C36BA8"/>
    <w:rsid w:val="00C4519F"/>
    <w:rsid w:val="00CA435C"/>
    <w:rsid w:val="00CC372E"/>
    <w:rsid w:val="00CD01E1"/>
    <w:rsid w:val="00CD5C8F"/>
    <w:rsid w:val="00CE21D3"/>
    <w:rsid w:val="00CE2D73"/>
    <w:rsid w:val="00D07918"/>
    <w:rsid w:val="00DD1A07"/>
    <w:rsid w:val="00E81140"/>
    <w:rsid w:val="00ED4216"/>
    <w:rsid w:val="00EF3CD6"/>
    <w:rsid w:val="00F63123"/>
    <w:rsid w:val="00F737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72E"/>
  </w:style>
  <w:style w:type="paragraph" w:styleId="2">
    <w:name w:val="heading 2"/>
    <w:basedOn w:val="a"/>
    <w:next w:val="a"/>
    <w:link w:val="20"/>
    <w:qFormat/>
    <w:rsid w:val="002F069E"/>
    <w:pPr>
      <w:keepNext/>
      <w:spacing w:after="0" w:line="240" w:lineRule="auto"/>
      <w:ind w:firstLine="708"/>
      <w:jc w:val="center"/>
      <w:outlineLvl w:val="1"/>
    </w:pPr>
    <w:rPr>
      <w:rFonts w:ascii="Times New Roman" w:eastAsia="Times New Roman" w:hAnsi="Times New Roman" w:cs="Times New Roman"/>
      <w:b/>
      <w:bCs/>
      <w:i/>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9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79FB"/>
    <w:rPr>
      <w:rFonts w:ascii="Tahoma" w:hAnsi="Tahoma" w:cs="Tahoma"/>
      <w:sz w:val="16"/>
      <w:szCs w:val="16"/>
    </w:rPr>
  </w:style>
  <w:style w:type="paragraph" w:styleId="a5">
    <w:name w:val="List Paragraph"/>
    <w:basedOn w:val="a"/>
    <w:uiPriority w:val="34"/>
    <w:qFormat/>
    <w:rsid w:val="003727D3"/>
    <w:pPr>
      <w:ind w:left="720"/>
      <w:contextualSpacing/>
    </w:pPr>
  </w:style>
  <w:style w:type="paragraph" w:styleId="a6">
    <w:name w:val="header"/>
    <w:basedOn w:val="a"/>
    <w:link w:val="a7"/>
    <w:uiPriority w:val="99"/>
    <w:unhideWhenUsed/>
    <w:rsid w:val="00CD5C8F"/>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CD5C8F"/>
  </w:style>
  <w:style w:type="paragraph" w:styleId="a8">
    <w:name w:val="footer"/>
    <w:basedOn w:val="a"/>
    <w:link w:val="a9"/>
    <w:uiPriority w:val="99"/>
    <w:semiHidden/>
    <w:unhideWhenUsed/>
    <w:rsid w:val="00CD5C8F"/>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CD5C8F"/>
  </w:style>
  <w:style w:type="character" w:customStyle="1" w:styleId="20">
    <w:name w:val="Заголовок 2 Знак"/>
    <w:basedOn w:val="a0"/>
    <w:link w:val="2"/>
    <w:rsid w:val="002F069E"/>
    <w:rPr>
      <w:rFonts w:ascii="Times New Roman" w:eastAsia="Times New Roman" w:hAnsi="Times New Roman" w:cs="Times New Roman"/>
      <w:b/>
      <w:bCs/>
      <w:i/>
      <w:iCs/>
      <w:sz w:val="28"/>
      <w:szCs w:val="24"/>
      <w:lang w:eastAsia="ru-RU"/>
    </w:rPr>
  </w:style>
</w:styles>
</file>

<file path=word/webSettings.xml><?xml version="1.0" encoding="utf-8"?>
<w:webSettings xmlns:r="http://schemas.openxmlformats.org/officeDocument/2006/relationships" xmlns:w="http://schemas.openxmlformats.org/wordprocessingml/2006/main">
  <w:divs>
    <w:div w:id="197086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8210</Words>
  <Characters>4680</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NPA</dc:creator>
  <cp:keywords/>
  <dc:description/>
  <cp:lastModifiedBy>UserXP</cp:lastModifiedBy>
  <cp:revision>4</cp:revision>
  <cp:lastPrinted>2018-10-30T13:53:00Z</cp:lastPrinted>
  <dcterms:created xsi:type="dcterms:W3CDTF">2018-11-02T13:03:00Z</dcterms:created>
  <dcterms:modified xsi:type="dcterms:W3CDTF">2018-11-02T13:19:00Z</dcterms:modified>
</cp:coreProperties>
</file>