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75F4" w14:textId="77777777" w:rsidR="00206ACC" w:rsidRPr="00A80DFA" w:rsidRDefault="00206ACC" w:rsidP="00CF3A29">
      <w:pPr>
        <w:rPr>
          <w:rFonts w:ascii="Times New Roman" w:hAnsi="Times New Roman"/>
          <w:color w:val="000000" w:themeColor="text1"/>
          <w:szCs w:val="28"/>
        </w:rPr>
      </w:pPr>
    </w:p>
    <w:p w14:paraId="7916F345" w14:textId="77777777" w:rsidR="00206ACC" w:rsidRPr="00FB128B" w:rsidRDefault="00206ACC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07F91E9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390D443A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4CFF41D5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778D68BC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6F7E4C5" w14:textId="77777777" w:rsidR="0053444D" w:rsidRPr="00FB128B" w:rsidRDefault="0053444D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6F0FFF67" w14:textId="77777777" w:rsidR="0053444D" w:rsidRPr="00FB128B" w:rsidRDefault="0053444D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53C60834" w14:textId="3D6FFB1F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C01B359" w14:textId="77777777" w:rsidR="004146B8" w:rsidRPr="00FB128B" w:rsidRDefault="004146B8" w:rsidP="00CF3A29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5A17E40" w14:textId="77777777" w:rsidR="00731C89" w:rsidRDefault="00731C89" w:rsidP="00CF3A29">
      <w:pPr>
        <w:rPr>
          <w:rFonts w:ascii="Times New Roman" w:hAnsi="Times New Roman"/>
          <w:b/>
          <w:szCs w:val="28"/>
        </w:rPr>
      </w:pPr>
      <w:bookmarkStart w:id="0" w:name="_Hlk96517303"/>
    </w:p>
    <w:p w14:paraId="758355DC" w14:textId="0ABEF593" w:rsidR="00710FF2" w:rsidRPr="00917673" w:rsidRDefault="00710FF2" w:rsidP="00A333BC">
      <w:pPr>
        <w:jc w:val="both"/>
        <w:rPr>
          <w:rFonts w:ascii="Times New Roman" w:hAnsi="Times New Roman"/>
          <w:b/>
          <w:szCs w:val="28"/>
          <w:lang w:val="uk-UA"/>
        </w:rPr>
      </w:pPr>
      <w:bookmarkStart w:id="1" w:name="_Hlk145490395"/>
      <w:r w:rsidRPr="00710FF2">
        <w:rPr>
          <w:rFonts w:ascii="Times New Roman" w:hAnsi="Times New Roman"/>
          <w:b/>
          <w:szCs w:val="28"/>
        </w:rPr>
        <w:t>Про організацію</w:t>
      </w:r>
      <w:r w:rsidR="00917673">
        <w:rPr>
          <w:rFonts w:ascii="Times New Roman" w:hAnsi="Times New Roman"/>
          <w:b/>
          <w:szCs w:val="28"/>
          <w:lang w:val="uk-UA"/>
        </w:rPr>
        <w:t xml:space="preserve"> безоплатного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="00FB128B">
        <w:rPr>
          <w:rFonts w:ascii="Times New Roman" w:hAnsi="Times New Roman"/>
          <w:b/>
          <w:szCs w:val="28"/>
          <w:lang w:val="uk-UA"/>
        </w:rPr>
        <w:t>х</w:t>
      </w:r>
      <w:r w:rsidRPr="00710FF2">
        <w:rPr>
          <w:rFonts w:ascii="Times New Roman" w:hAnsi="Times New Roman"/>
          <w:b/>
          <w:szCs w:val="28"/>
        </w:rPr>
        <w:t>арчування</w:t>
      </w:r>
      <w:r w:rsidR="00FB128B">
        <w:rPr>
          <w:rFonts w:ascii="Times New Roman" w:hAnsi="Times New Roman"/>
          <w:b/>
          <w:szCs w:val="28"/>
          <w:lang w:val="uk-UA"/>
        </w:rPr>
        <w:t xml:space="preserve"> </w:t>
      </w:r>
      <w:r w:rsidRPr="00710FF2">
        <w:rPr>
          <w:rFonts w:ascii="Times New Roman" w:hAnsi="Times New Roman"/>
          <w:b/>
          <w:szCs w:val="28"/>
        </w:rPr>
        <w:t>учнів</w:t>
      </w:r>
      <w:r w:rsidR="00917673">
        <w:rPr>
          <w:rFonts w:ascii="Times New Roman" w:hAnsi="Times New Roman"/>
          <w:b/>
          <w:szCs w:val="28"/>
          <w:lang w:val="uk-UA"/>
        </w:rPr>
        <w:t xml:space="preserve"> закладів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="00917673">
        <w:rPr>
          <w:rFonts w:ascii="Times New Roman" w:hAnsi="Times New Roman"/>
          <w:b/>
          <w:szCs w:val="28"/>
          <w:lang w:val="uk-UA"/>
        </w:rPr>
        <w:t>загальної середньої освіти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Pr="00710FF2">
        <w:rPr>
          <w:rFonts w:ascii="Times New Roman" w:hAnsi="Times New Roman"/>
          <w:b/>
          <w:szCs w:val="28"/>
        </w:rPr>
        <w:t>Святошинського району міста Києва</w:t>
      </w:r>
      <w:r w:rsidR="00917673">
        <w:rPr>
          <w:rFonts w:ascii="Times New Roman" w:hAnsi="Times New Roman"/>
          <w:b/>
          <w:szCs w:val="28"/>
          <w:lang w:val="uk-UA"/>
        </w:rPr>
        <w:t>,</w:t>
      </w:r>
      <w:r w:rsidR="00D70F11">
        <w:rPr>
          <w:rFonts w:ascii="Times New Roman" w:hAnsi="Times New Roman"/>
          <w:b/>
          <w:szCs w:val="28"/>
          <w:lang w:val="uk-UA"/>
        </w:rPr>
        <w:t xml:space="preserve"> </w:t>
      </w:r>
      <w:r w:rsidR="00917673">
        <w:rPr>
          <w:rFonts w:ascii="Times New Roman" w:hAnsi="Times New Roman"/>
          <w:b/>
          <w:szCs w:val="28"/>
          <w:lang w:val="uk-UA"/>
        </w:rPr>
        <w:t>заснованих на комунальній власності територіальної громади міста Києва</w:t>
      </w:r>
      <w:bookmarkEnd w:id="1"/>
    </w:p>
    <w:p w14:paraId="4A81BE99" w14:textId="77777777" w:rsidR="00710FF2" w:rsidRPr="00710FF2" w:rsidRDefault="00710FF2" w:rsidP="00A333BC">
      <w:pPr>
        <w:jc w:val="both"/>
        <w:rPr>
          <w:rFonts w:ascii="Times New Roman" w:hAnsi="Times New Roman"/>
          <w:szCs w:val="28"/>
        </w:rPr>
      </w:pPr>
    </w:p>
    <w:p w14:paraId="6E79E027" w14:textId="7DD95B25" w:rsidR="00710FF2" w:rsidRPr="00210964" w:rsidRDefault="00710FF2" w:rsidP="00CF3A29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B6A6A">
        <w:rPr>
          <w:rFonts w:ascii="Times New Roman" w:hAnsi="Times New Roman"/>
          <w:szCs w:val="28"/>
        </w:rPr>
        <w:t>Відповідно до</w:t>
      </w:r>
      <w:r w:rsidR="006A6C3B">
        <w:rPr>
          <w:rFonts w:ascii="Times New Roman" w:hAnsi="Times New Roman"/>
          <w:szCs w:val="28"/>
          <w:lang w:val="uk-UA"/>
        </w:rPr>
        <w:t xml:space="preserve"> </w:t>
      </w:r>
      <w:r w:rsidRPr="00BB6A6A">
        <w:rPr>
          <w:rFonts w:ascii="Times New Roman" w:hAnsi="Times New Roman"/>
          <w:szCs w:val="28"/>
        </w:rPr>
        <w:t xml:space="preserve">статті 56 </w:t>
      </w:r>
      <w:bookmarkStart w:id="2" w:name="_Hlk145492612"/>
      <w:r w:rsidRPr="00BB6A6A">
        <w:rPr>
          <w:rFonts w:ascii="Times New Roman" w:hAnsi="Times New Roman"/>
          <w:szCs w:val="28"/>
        </w:rPr>
        <w:t>Закону України «Про освіту», статті 20 Закону України «Про повну загальну середню освіту», статті 5 Закону України «Про охорону дитинства», статей 10, 1</w:t>
      </w:r>
      <w:r w:rsidR="00855A8A">
        <w:rPr>
          <w:rFonts w:ascii="Times New Roman" w:hAnsi="Times New Roman"/>
          <w:szCs w:val="28"/>
          <w:lang w:val="uk-UA"/>
        </w:rPr>
        <w:t>0</w:t>
      </w:r>
      <w:r w:rsidR="002B4657">
        <w:rPr>
          <w:rFonts w:ascii="Times New Roman" w:hAnsi="Times New Roman"/>
          <w:szCs w:val="28"/>
          <w:vertAlign w:val="superscript"/>
          <w:lang w:val="uk-UA"/>
        </w:rPr>
        <w:t>1</w:t>
      </w:r>
      <w:r w:rsidRPr="00BB6A6A">
        <w:rPr>
          <w:rFonts w:ascii="Times New Roman" w:hAnsi="Times New Roman"/>
          <w:szCs w:val="28"/>
        </w:rPr>
        <w:t xml:space="preserve"> Закону України «Про статус ветеранів війни, гарантії їх соціального захисту», постанов</w:t>
      </w:r>
      <w:r w:rsidR="006C4B1E">
        <w:rPr>
          <w:rFonts w:ascii="Times New Roman" w:hAnsi="Times New Roman"/>
          <w:szCs w:val="28"/>
          <w:lang w:val="uk-UA"/>
        </w:rPr>
        <w:t xml:space="preserve"> </w:t>
      </w:r>
      <w:r w:rsidRPr="00BB6A6A">
        <w:rPr>
          <w:rFonts w:ascii="Times New Roman" w:hAnsi="Times New Roman"/>
          <w:szCs w:val="28"/>
        </w:rPr>
        <w:t>Кабінету Міністрів України від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19</w:t>
      </w:r>
      <w:r w:rsidR="00D21956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червня 2002 року № 856 «Про організацію харчування окремих категорій учнів у загальноосвітніх навчальних закладах»</w:t>
      </w:r>
      <w:r w:rsidR="00094476" w:rsidRPr="00D21956">
        <w:rPr>
          <w:rFonts w:ascii="Times New Roman" w:hAnsi="Times New Roman"/>
          <w:szCs w:val="28"/>
          <w:lang w:val="uk-UA"/>
        </w:rPr>
        <w:t>,</w:t>
      </w:r>
      <w:r w:rsidR="00094476" w:rsidRPr="00F913E6">
        <w:rPr>
          <w:rFonts w:ascii="Times New Roman" w:hAnsi="Times New Roman"/>
          <w:color w:val="00B050"/>
          <w:szCs w:val="28"/>
          <w:lang w:val="uk-UA"/>
        </w:rPr>
        <w:t xml:space="preserve"> </w:t>
      </w:r>
      <w:r w:rsidRPr="00BB6A6A">
        <w:rPr>
          <w:rFonts w:ascii="Times New Roman" w:hAnsi="Times New Roman"/>
          <w:szCs w:val="28"/>
        </w:rPr>
        <w:t>від 02 лютого 2011 року № 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від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24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березня 2021 року № 305 «Про затвердження норм та Порядку організації харчування у закладах освіти та дитячих закладах оздоровлення та відпочинку»,</w:t>
      </w:r>
      <w:r w:rsidR="009169B1">
        <w:rPr>
          <w:rFonts w:ascii="Times New Roman" w:hAnsi="Times New Roman"/>
          <w:szCs w:val="28"/>
          <w:lang w:val="uk-UA"/>
        </w:rPr>
        <w:t xml:space="preserve"> рішення Київської міської ради від 18 грудня 2018 року № 467/6518 «Про затвердження міської комплексної цільової програми «Освіта Києва.</w:t>
      </w:r>
      <w:r w:rsidR="00FB128B">
        <w:rPr>
          <w:rFonts w:ascii="Times New Roman" w:hAnsi="Times New Roman"/>
          <w:szCs w:val="28"/>
          <w:lang w:val="uk-UA"/>
        </w:rPr>
        <w:t xml:space="preserve"> </w:t>
      </w:r>
      <w:r w:rsidR="009169B1">
        <w:rPr>
          <w:rFonts w:ascii="Times New Roman" w:hAnsi="Times New Roman"/>
          <w:szCs w:val="28"/>
          <w:lang w:val="uk-UA"/>
        </w:rPr>
        <w:t>2019-2023</w:t>
      </w:r>
      <w:r w:rsidR="00FB128B">
        <w:rPr>
          <w:rFonts w:ascii="Times New Roman" w:hAnsi="Times New Roman"/>
          <w:szCs w:val="28"/>
          <w:lang w:val="uk-UA"/>
        </w:rPr>
        <w:t> </w:t>
      </w:r>
      <w:r w:rsidR="009169B1">
        <w:rPr>
          <w:rFonts w:ascii="Times New Roman" w:hAnsi="Times New Roman"/>
          <w:szCs w:val="28"/>
          <w:lang w:val="uk-UA"/>
        </w:rPr>
        <w:t xml:space="preserve">роки», </w:t>
      </w:r>
      <w:r w:rsidR="009169B1" w:rsidRPr="007C43E5">
        <w:rPr>
          <w:rFonts w:ascii="Times New Roman" w:hAnsi="Times New Roman"/>
          <w:szCs w:val="28"/>
          <w:lang w:val="uk-UA"/>
        </w:rPr>
        <w:t>рішення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Київської міської ради</w:t>
      </w:r>
      <w:r w:rsidR="00FB128B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/>
          <w:szCs w:val="28"/>
          <w:lang w:val="uk-UA"/>
        </w:rPr>
        <w:t>від 09 жовтня 2014 року № 271/271</w:t>
      </w:r>
      <w:r w:rsidRPr="007C43E5">
        <w:rPr>
          <w:rFonts w:ascii="Times New Roman" w:hAnsi="Times New Roman"/>
          <w:szCs w:val="28"/>
        </w:rPr>
        <w:t xml:space="preserve"> </w:t>
      </w:r>
      <w:r w:rsidR="00301042" w:rsidRPr="007C43E5">
        <w:rPr>
          <w:rFonts w:ascii="Times New Roman" w:hAnsi="Times New Roman"/>
          <w:szCs w:val="28"/>
          <w:lang w:val="uk-UA"/>
        </w:rPr>
        <w:t>«Про надання додаткових пільг та гарантій киянам-учасникам антитерористичної операції та членам їх сімей»,</w:t>
      </w:r>
      <w:r w:rsidR="00FB128B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від</w:t>
      </w:r>
      <w:r w:rsidR="00301042" w:rsidRPr="007C43E5">
        <w:rPr>
          <w:rFonts w:ascii="Times New Roman" w:hAnsi="Times New Roman"/>
          <w:szCs w:val="28"/>
          <w:lang w:val="uk-UA"/>
        </w:rPr>
        <w:t xml:space="preserve"> 03 </w:t>
      </w:r>
      <w:r w:rsidR="00301042" w:rsidRPr="007C43E5">
        <w:rPr>
          <w:rFonts w:ascii="Times New Roman" w:hAnsi="Times New Roman" w:hint="eastAsia"/>
          <w:szCs w:val="28"/>
          <w:lang w:val="uk-UA"/>
        </w:rPr>
        <w:t>березня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2016 </w:t>
      </w:r>
      <w:r w:rsidR="00301042" w:rsidRPr="007C43E5">
        <w:rPr>
          <w:rFonts w:ascii="Times New Roman" w:hAnsi="Times New Roman" w:hint="eastAsia"/>
          <w:szCs w:val="28"/>
          <w:lang w:val="uk-UA"/>
        </w:rPr>
        <w:t>року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№</w:t>
      </w:r>
      <w:r w:rsidR="00FB128B">
        <w:rPr>
          <w:rFonts w:ascii="Times New Roman" w:hAnsi="Times New Roman"/>
          <w:szCs w:val="28"/>
          <w:lang w:val="uk-UA"/>
        </w:rPr>
        <w:t> </w:t>
      </w:r>
      <w:r w:rsidR="00301042" w:rsidRPr="007C43E5">
        <w:rPr>
          <w:rFonts w:ascii="Times New Roman" w:hAnsi="Times New Roman"/>
          <w:szCs w:val="28"/>
          <w:lang w:val="uk-UA"/>
        </w:rPr>
        <w:t>118/118 «</w:t>
      </w:r>
      <w:r w:rsidR="00301042" w:rsidRPr="007C43E5">
        <w:rPr>
          <w:rFonts w:ascii="Times New Roman" w:hAnsi="Times New Roman" w:hint="eastAsia"/>
          <w:szCs w:val="28"/>
          <w:lang w:val="uk-UA"/>
        </w:rPr>
        <w:t>Про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надання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додаткових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пільг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та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гарантій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сім’ям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киян</w:t>
      </w:r>
      <w:r w:rsidR="00301042" w:rsidRPr="007C43E5">
        <w:rPr>
          <w:rFonts w:ascii="Times New Roman" w:hAnsi="Times New Roman"/>
          <w:szCs w:val="28"/>
          <w:lang w:val="uk-UA"/>
        </w:rPr>
        <w:t xml:space="preserve"> – </w:t>
      </w:r>
      <w:r w:rsidR="00301042" w:rsidRPr="007C43E5">
        <w:rPr>
          <w:rFonts w:ascii="Times New Roman" w:hAnsi="Times New Roman" w:hint="eastAsia"/>
          <w:szCs w:val="28"/>
          <w:lang w:val="uk-UA"/>
        </w:rPr>
        <w:t>Героїв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Небесної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Сотні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та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киянам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– </w:t>
      </w:r>
      <w:r w:rsidR="00301042" w:rsidRPr="007C43E5">
        <w:rPr>
          <w:rFonts w:ascii="Times New Roman" w:hAnsi="Times New Roman" w:hint="eastAsia"/>
          <w:szCs w:val="28"/>
          <w:lang w:val="uk-UA"/>
        </w:rPr>
        <w:t>постраждалим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учасникам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Революції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Гідності»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від</w:t>
      </w:r>
      <w:r w:rsidR="00FB128B">
        <w:rPr>
          <w:rFonts w:ascii="Times New Roman" w:hAnsi="Times New Roman"/>
          <w:szCs w:val="28"/>
          <w:lang w:val="uk-UA"/>
        </w:rPr>
        <w:t> </w:t>
      </w:r>
      <w:r w:rsidR="00301042" w:rsidRPr="007C43E5">
        <w:rPr>
          <w:rFonts w:ascii="Times New Roman" w:hAnsi="Times New Roman"/>
          <w:szCs w:val="28"/>
          <w:lang w:val="uk-UA"/>
        </w:rPr>
        <w:t>15</w:t>
      </w:r>
      <w:r w:rsidR="00FB128B">
        <w:rPr>
          <w:rFonts w:ascii="Times New Roman" w:hAnsi="Times New Roman"/>
          <w:szCs w:val="28"/>
          <w:lang w:val="uk-UA"/>
        </w:rPr>
        <w:t> </w:t>
      </w:r>
      <w:r w:rsidR="00301042" w:rsidRPr="007C43E5">
        <w:rPr>
          <w:rFonts w:ascii="Times New Roman" w:hAnsi="Times New Roman" w:hint="eastAsia"/>
          <w:szCs w:val="28"/>
          <w:lang w:val="uk-UA"/>
        </w:rPr>
        <w:t>грудня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2022 </w:t>
      </w:r>
      <w:r w:rsidR="00301042" w:rsidRPr="007C43E5">
        <w:rPr>
          <w:rFonts w:ascii="Times New Roman" w:hAnsi="Times New Roman" w:hint="eastAsia"/>
          <w:szCs w:val="28"/>
          <w:lang w:val="uk-UA"/>
        </w:rPr>
        <w:t>року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№</w:t>
      </w:r>
      <w:r w:rsidR="00301042" w:rsidRPr="007C43E5">
        <w:rPr>
          <w:rFonts w:ascii="Times New Roman" w:hAnsi="Times New Roman"/>
          <w:szCs w:val="28"/>
          <w:lang w:val="uk-UA"/>
        </w:rPr>
        <w:t xml:space="preserve"> 5892/5933 «</w:t>
      </w:r>
      <w:r w:rsidR="00301042" w:rsidRPr="007C43E5">
        <w:rPr>
          <w:rFonts w:ascii="Times New Roman" w:hAnsi="Times New Roman" w:hint="eastAsia"/>
          <w:szCs w:val="28"/>
          <w:lang w:val="uk-UA"/>
        </w:rPr>
        <w:t>Про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надання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додаткових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пільг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та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гарантій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киянам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які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брали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 (</w:t>
      </w:r>
      <w:r w:rsidR="00301042" w:rsidRPr="007C43E5">
        <w:rPr>
          <w:rFonts w:ascii="Times New Roman" w:hAnsi="Times New Roman" w:hint="eastAsia"/>
          <w:szCs w:val="28"/>
          <w:lang w:val="uk-UA"/>
        </w:rPr>
        <w:t>беруть</w:t>
      </w:r>
      <w:r w:rsidR="00301042" w:rsidRPr="007C43E5">
        <w:rPr>
          <w:rFonts w:ascii="Times New Roman" w:hAnsi="Times New Roman"/>
          <w:szCs w:val="28"/>
          <w:lang w:val="uk-UA"/>
        </w:rPr>
        <w:t xml:space="preserve">) </w:t>
      </w:r>
      <w:r w:rsidR="00301042" w:rsidRPr="007C43E5">
        <w:rPr>
          <w:rFonts w:ascii="Times New Roman" w:hAnsi="Times New Roman" w:hint="eastAsia"/>
          <w:szCs w:val="28"/>
          <w:lang w:val="uk-UA"/>
        </w:rPr>
        <w:t>участь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заходах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необхідних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для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забезпечення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оборони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України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захисту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безпеки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населення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та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інтересів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держави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зв’язку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військовою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агресією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російської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федерації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проти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України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членам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їх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сімей</w:t>
      </w:r>
      <w:r w:rsidR="00301042" w:rsidRPr="007C43E5">
        <w:rPr>
          <w:rFonts w:ascii="Times New Roman" w:hAnsi="Times New Roman"/>
          <w:szCs w:val="28"/>
          <w:lang w:val="uk-UA"/>
        </w:rPr>
        <w:t xml:space="preserve">, </w:t>
      </w:r>
      <w:r w:rsidR="00301042" w:rsidRPr="007C43E5">
        <w:rPr>
          <w:rFonts w:ascii="Times New Roman" w:hAnsi="Times New Roman" w:hint="eastAsia"/>
          <w:szCs w:val="28"/>
          <w:lang w:val="uk-UA"/>
        </w:rPr>
        <w:t>членам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сімей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загиблих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 (</w:t>
      </w:r>
      <w:r w:rsidR="00301042" w:rsidRPr="007C43E5">
        <w:rPr>
          <w:rFonts w:ascii="Times New Roman" w:hAnsi="Times New Roman" w:hint="eastAsia"/>
          <w:szCs w:val="28"/>
          <w:lang w:val="uk-UA"/>
        </w:rPr>
        <w:t>померлих</w:t>
      </w:r>
      <w:r w:rsidR="00301042" w:rsidRPr="007C43E5">
        <w:rPr>
          <w:rFonts w:ascii="Times New Roman" w:hAnsi="Times New Roman"/>
          <w:szCs w:val="28"/>
          <w:lang w:val="uk-UA"/>
        </w:rPr>
        <w:t xml:space="preserve">)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Захисників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і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Захисниць</w:t>
      </w:r>
      <w:r w:rsidR="00301042" w:rsidRPr="007C43E5">
        <w:rPr>
          <w:rFonts w:ascii="Times New Roman" w:hAnsi="Times New Roman"/>
          <w:szCs w:val="28"/>
          <w:lang w:val="uk-UA"/>
        </w:rPr>
        <w:t xml:space="preserve"> </w:t>
      </w:r>
      <w:r w:rsidR="00301042" w:rsidRPr="007C43E5">
        <w:rPr>
          <w:rFonts w:ascii="Times New Roman" w:hAnsi="Times New Roman" w:hint="eastAsia"/>
          <w:szCs w:val="28"/>
          <w:lang w:val="uk-UA"/>
        </w:rPr>
        <w:t>України»</w:t>
      </w:r>
      <w:r w:rsidR="00CF7E18" w:rsidRPr="007C43E5">
        <w:rPr>
          <w:rFonts w:ascii="Times New Roman" w:hAnsi="Times New Roman"/>
          <w:szCs w:val="28"/>
          <w:lang w:val="uk-UA"/>
        </w:rPr>
        <w:t>, рішення Київської міської ради від 24 листопада 2022 року № 5669/5710 «Про забезпечення харчуванням учнів з числа дітей з інвалідністю, які здобувають освіту в комунальних закладах загальної середньої освіти територіальної громади міста Києва»</w:t>
      </w:r>
      <w:r w:rsidR="00210964" w:rsidRPr="007C43E5">
        <w:rPr>
          <w:rFonts w:ascii="Times New Roman" w:hAnsi="Times New Roman"/>
          <w:szCs w:val="28"/>
          <w:lang w:val="uk-UA"/>
        </w:rPr>
        <w:t xml:space="preserve">, рішення Київської міської ради від 08 грудня 2022 року № 5828/5869 «Про бюджет міста Києва на 2023 рік», рішення Київської міської ради </w:t>
      </w:r>
      <w:r w:rsidR="00210964" w:rsidRPr="007C43E5">
        <w:rPr>
          <w:rFonts w:ascii="Times New Roman" w:hAnsi="Times New Roman" w:hint="eastAsia"/>
          <w:szCs w:val="28"/>
          <w:lang w:val="uk-UA"/>
        </w:rPr>
        <w:t>від</w:t>
      </w:r>
      <w:r w:rsidR="00210964" w:rsidRPr="007C43E5">
        <w:rPr>
          <w:rFonts w:ascii="Times New Roman" w:hAnsi="Times New Roman"/>
          <w:szCs w:val="28"/>
          <w:lang w:val="uk-UA"/>
        </w:rPr>
        <w:t xml:space="preserve"> 23 </w:t>
      </w:r>
      <w:r w:rsidR="00210964" w:rsidRPr="007C43E5">
        <w:rPr>
          <w:rFonts w:ascii="Times New Roman" w:hAnsi="Times New Roman" w:hint="eastAsia"/>
          <w:szCs w:val="28"/>
          <w:lang w:val="uk-UA"/>
        </w:rPr>
        <w:t>березня</w:t>
      </w:r>
      <w:r w:rsidR="00210964" w:rsidRPr="007C43E5">
        <w:rPr>
          <w:rFonts w:ascii="Times New Roman" w:hAnsi="Times New Roman"/>
          <w:szCs w:val="28"/>
          <w:lang w:val="uk-UA"/>
        </w:rPr>
        <w:t xml:space="preserve"> 2023 </w:t>
      </w:r>
      <w:r w:rsidR="00210964" w:rsidRPr="007C43E5">
        <w:rPr>
          <w:rFonts w:ascii="Times New Roman" w:hAnsi="Times New Roman" w:hint="eastAsia"/>
          <w:szCs w:val="28"/>
          <w:lang w:val="uk-UA"/>
        </w:rPr>
        <w:t>року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№</w:t>
      </w:r>
      <w:r w:rsidR="00210964" w:rsidRPr="007C43E5">
        <w:rPr>
          <w:rFonts w:ascii="Times New Roman" w:hAnsi="Times New Roman"/>
          <w:szCs w:val="28"/>
          <w:lang w:val="uk-UA"/>
        </w:rPr>
        <w:t xml:space="preserve"> 6251/6292 «</w:t>
      </w:r>
      <w:r w:rsidR="00210964" w:rsidRPr="007C43E5">
        <w:rPr>
          <w:rFonts w:ascii="Times New Roman" w:hAnsi="Times New Roman" w:hint="eastAsia"/>
          <w:szCs w:val="28"/>
          <w:lang w:val="uk-UA"/>
        </w:rPr>
        <w:t>Про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забезпечення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харчуванням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деяких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категорій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вихованців</w:t>
      </w:r>
      <w:r w:rsidR="00210964" w:rsidRPr="007C43E5">
        <w:rPr>
          <w:rFonts w:ascii="Times New Roman" w:hAnsi="Times New Roman"/>
          <w:szCs w:val="28"/>
          <w:lang w:val="uk-UA"/>
        </w:rPr>
        <w:t xml:space="preserve">, </w:t>
      </w:r>
      <w:r w:rsidR="00210964" w:rsidRPr="007C43E5">
        <w:rPr>
          <w:rFonts w:ascii="Times New Roman" w:hAnsi="Times New Roman" w:hint="eastAsia"/>
          <w:szCs w:val="28"/>
          <w:lang w:val="uk-UA"/>
        </w:rPr>
        <w:t>учнів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та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студентів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закладів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освіти</w:t>
      </w:r>
      <w:r w:rsidR="00210964" w:rsidRPr="007C43E5">
        <w:rPr>
          <w:rFonts w:ascii="Times New Roman" w:hAnsi="Times New Roman"/>
          <w:szCs w:val="28"/>
          <w:lang w:val="uk-UA"/>
        </w:rPr>
        <w:t xml:space="preserve">, </w:t>
      </w:r>
      <w:r w:rsidR="00210964" w:rsidRPr="007C43E5">
        <w:rPr>
          <w:rFonts w:ascii="Times New Roman" w:hAnsi="Times New Roman" w:hint="eastAsia"/>
          <w:szCs w:val="28"/>
          <w:lang w:val="uk-UA"/>
        </w:rPr>
        <w:t>заснованих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на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lastRenderedPageBreak/>
        <w:t>комунальній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власності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територіальної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громади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міста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Києва</w:t>
      </w:r>
      <w:r w:rsidR="00210964" w:rsidRPr="007C43E5">
        <w:rPr>
          <w:rFonts w:ascii="Times New Roman" w:hAnsi="Times New Roman"/>
          <w:szCs w:val="28"/>
          <w:lang w:val="uk-UA"/>
        </w:rPr>
        <w:t xml:space="preserve">, </w:t>
      </w:r>
      <w:r w:rsidR="00210964" w:rsidRPr="007C43E5">
        <w:rPr>
          <w:rFonts w:ascii="Times New Roman" w:hAnsi="Times New Roman" w:hint="eastAsia"/>
          <w:szCs w:val="28"/>
          <w:lang w:val="uk-UA"/>
        </w:rPr>
        <w:t>під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час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дії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воєнного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7C43E5">
        <w:rPr>
          <w:rFonts w:ascii="Times New Roman" w:hAnsi="Times New Roman" w:hint="eastAsia"/>
          <w:szCs w:val="28"/>
          <w:lang w:val="uk-UA"/>
        </w:rPr>
        <w:t>стану»</w:t>
      </w:r>
      <w:bookmarkEnd w:id="2"/>
      <w:r w:rsidR="00210964">
        <w:rPr>
          <w:rFonts w:ascii="Times New Roman" w:hAnsi="Times New Roman"/>
          <w:szCs w:val="28"/>
          <w:lang w:val="uk-UA"/>
        </w:rPr>
        <w:t xml:space="preserve"> та</w:t>
      </w:r>
      <w:r w:rsidRPr="00BB6A6A">
        <w:rPr>
          <w:rFonts w:ascii="Times New Roman" w:hAnsi="Times New Roman"/>
          <w:szCs w:val="28"/>
        </w:rPr>
        <w:t xml:space="preserve"> з метою забезпечення </w:t>
      </w:r>
      <w:r w:rsidR="00210964">
        <w:rPr>
          <w:rFonts w:ascii="Times New Roman" w:hAnsi="Times New Roman"/>
          <w:szCs w:val="28"/>
          <w:lang w:val="uk-UA"/>
        </w:rPr>
        <w:t xml:space="preserve">безоплатним </w:t>
      </w:r>
      <w:r w:rsidRPr="00BB6A6A">
        <w:rPr>
          <w:rFonts w:ascii="Times New Roman" w:hAnsi="Times New Roman"/>
          <w:szCs w:val="28"/>
        </w:rPr>
        <w:t>харчування</w:t>
      </w:r>
      <w:r w:rsidR="007A2832" w:rsidRPr="00BB6A6A">
        <w:rPr>
          <w:rFonts w:ascii="Times New Roman" w:hAnsi="Times New Roman"/>
          <w:szCs w:val="28"/>
          <w:lang w:val="uk-UA"/>
        </w:rPr>
        <w:t>м</w:t>
      </w:r>
      <w:r w:rsidRPr="00BB6A6A">
        <w:rPr>
          <w:rFonts w:ascii="Times New Roman" w:hAnsi="Times New Roman"/>
          <w:szCs w:val="28"/>
        </w:rPr>
        <w:t xml:space="preserve"> учнів </w:t>
      </w:r>
      <w:r w:rsidR="00210964">
        <w:rPr>
          <w:rFonts w:ascii="Times New Roman" w:hAnsi="Times New Roman"/>
          <w:szCs w:val="28"/>
          <w:lang w:val="uk-UA"/>
        </w:rPr>
        <w:t>закладів</w:t>
      </w:r>
      <w:r w:rsidRPr="00BB6A6A">
        <w:rPr>
          <w:rFonts w:ascii="Times New Roman" w:hAnsi="Times New Roman"/>
          <w:szCs w:val="28"/>
        </w:rPr>
        <w:t xml:space="preserve"> загальної середньої освіти Святошинського району міста Києва</w:t>
      </w:r>
      <w:r w:rsidR="00210964">
        <w:rPr>
          <w:rFonts w:ascii="Times New Roman" w:hAnsi="Times New Roman"/>
          <w:szCs w:val="28"/>
          <w:lang w:val="uk-UA"/>
        </w:rPr>
        <w:t>, заснованих на комунальній власності територіальної громади міста Києва</w:t>
      </w:r>
    </w:p>
    <w:p w14:paraId="54991993" w14:textId="77777777" w:rsidR="00710FF2" w:rsidRPr="00D8772C" w:rsidRDefault="00710FF2" w:rsidP="00CF3A29">
      <w:pPr>
        <w:jc w:val="both"/>
        <w:rPr>
          <w:rFonts w:ascii="Times New Roman" w:eastAsia="Calibri" w:hAnsi="Times New Roman"/>
          <w:b/>
          <w:szCs w:val="28"/>
          <w:bdr w:val="none" w:sz="0" w:space="0" w:color="auto" w:frame="1"/>
        </w:rPr>
      </w:pPr>
    </w:p>
    <w:p w14:paraId="1076FB57" w14:textId="77777777" w:rsidR="00710FF2" w:rsidRPr="00D8772C" w:rsidRDefault="00710FF2" w:rsidP="00CF3A29">
      <w:pPr>
        <w:jc w:val="both"/>
        <w:rPr>
          <w:rFonts w:ascii="Times New Roman" w:hAnsi="Times New Roman"/>
          <w:b/>
          <w:szCs w:val="28"/>
          <w:bdr w:val="none" w:sz="0" w:space="0" w:color="auto" w:frame="1"/>
        </w:rPr>
      </w:pPr>
      <w:r w:rsidRPr="00D8772C">
        <w:rPr>
          <w:rFonts w:ascii="Times New Roman" w:eastAsia="Calibri" w:hAnsi="Times New Roman"/>
          <w:b/>
          <w:szCs w:val="28"/>
          <w:bdr w:val="none" w:sz="0" w:space="0" w:color="auto" w:frame="1"/>
        </w:rPr>
        <w:t>ЗОБОВ’ЯЗУЮ:</w:t>
      </w:r>
    </w:p>
    <w:p w14:paraId="3F94F167" w14:textId="77777777" w:rsidR="00710FF2" w:rsidRPr="00FB128B" w:rsidRDefault="00710FF2" w:rsidP="00CF3A29">
      <w:pPr>
        <w:pStyle w:val="a3"/>
        <w:tabs>
          <w:tab w:val="left" w:pos="567"/>
        </w:tabs>
        <w:spacing w:line="240" w:lineRule="auto"/>
        <w:rPr>
          <w:color w:val="000000" w:themeColor="text1"/>
        </w:rPr>
      </w:pPr>
    </w:p>
    <w:bookmarkEnd w:id="0"/>
    <w:p w14:paraId="4FFDCA1E" w14:textId="1B220FB0" w:rsidR="00710FF2" w:rsidRPr="0053094F" w:rsidRDefault="00210964" w:rsidP="0054085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567"/>
      </w:pPr>
      <w:r>
        <w:t>Забезпечити</w:t>
      </w:r>
      <w:r w:rsidR="00515C52">
        <w:t xml:space="preserve"> </w:t>
      </w:r>
      <w:r>
        <w:t>за рахунок коштів бюджету міста Києва в закладах загальної середньої освіти</w:t>
      </w:r>
      <w:r w:rsidR="00540852">
        <w:t xml:space="preserve"> Святошинського району міста Києва, безоплатним харчуванням з одноразовим режимом</w:t>
      </w:r>
      <w:r w:rsidR="00515C52">
        <w:t>,</w:t>
      </w:r>
      <w:r w:rsidR="00540852">
        <w:t xml:space="preserve"> учнів 1-11 класів із числа:</w:t>
      </w:r>
    </w:p>
    <w:p w14:paraId="563FC899" w14:textId="58E94CD4" w:rsidR="00710FF2" w:rsidRDefault="00540852" w:rsidP="00CF3A29">
      <w:pPr>
        <w:pStyle w:val="a3"/>
        <w:tabs>
          <w:tab w:val="left" w:pos="567"/>
        </w:tabs>
        <w:spacing w:line="240" w:lineRule="auto"/>
      </w:pPr>
      <w:r>
        <w:t>дітей-сиріт;</w:t>
      </w:r>
    </w:p>
    <w:p w14:paraId="093557C8" w14:textId="451E68D5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дітей, позбавлених батьківського піклування;</w:t>
      </w:r>
    </w:p>
    <w:p w14:paraId="3AA88234" w14:textId="6D61AF12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 xml:space="preserve">дітей з особливими освітніми потребами, які навчаються у спеціальних та інклюзивних класах </w:t>
      </w:r>
      <w:r w:rsidR="009A3B85">
        <w:t>(групах)</w:t>
      </w:r>
      <w:r>
        <w:t>;</w:t>
      </w:r>
    </w:p>
    <w:p w14:paraId="05E227A5" w14:textId="5D6DCB7B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дітей, які є особами з інвалідністю внаслідок Чорнобильської катастрофи;</w:t>
      </w:r>
    </w:p>
    <w:p w14:paraId="582414C9" w14:textId="7E90DC2B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 із сімей, які отримують допомогу відповідно до Закону України «Про державну соціальну допомогу малозабезпеченим сім</w:t>
      </w:r>
      <w:r>
        <w:rPr>
          <w:lang w:val="en-US"/>
        </w:rPr>
        <w:t>’</w:t>
      </w:r>
      <w:r>
        <w:t>ям»</w:t>
      </w:r>
      <w:r w:rsidR="00701F7E">
        <w:t>;</w:t>
      </w:r>
    </w:p>
    <w:p w14:paraId="165B49AC" w14:textId="3202A2A5" w:rsidR="00701F7E" w:rsidRDefault="00701F7E" w:rsidP="00CF3A29">
      <w:pPr>
        <w:pStyle w:val="a3"/>
        <w:tabs>
          <w:tab w:val="left" w:pos="567"/>
        </w:tabs>
        <w:spacing w:line="240" w:lineRule="auto"/>
      </w:pPr>
      <w:r>
        <w:t>дітей киян-учасників антитерористичної операції</w:t>
      </w:r>
      <w:r w:rsidR="00AC17A4">
        <w:t xml:space="preserve"> (в т. ч.</w:t>
      </w:r>
      <w:r>
        <w:t xml:space="preserve"> загиблих (померлих) внаслідок поранення, контузії чи каліцтва, одержаних під час участі у антитерористичній операції, та киян-учасників антитерористичної операції, які перебувають у полоні або зникли безвісти</w:t>
      </w:r>
      <w:r w:rsidR="005D3EB6">
        <w:t>)</w:t>
      </w:r>
      <w:bookmarkStart w:id="3" w:name="_GoBack"/>
      <w:bookmarkEnd w:id="3"/>
      <w:r>
        <w:t>;</w:t>
      </w:r>
    </w:p>
    <w:p w14:paraId="5FDD3264" w14:textId="78AA22B6" w:rsidR="00701F7E" w:rsidRDefault="00701F7E" w:rsidP="00CF3A29">
      <w:pPr>
        <w:pStyle w:val="a3"/>
        <w:tabs>
          <w:tab w:val="left" w:pos="567"/>
        </w:tabs>
        <w:spacing w:line="240" w:lineRule="auto"/>
      </w:pPr>
      <w:r>
        <w:t>дітей киян – Героїв Небесної Сотні</w:t>
      </w:r>
      <w:r w:rsidR="005D3EB6">
        <w:t xml:space="preserve"> та </w:t>
      </w:r>
      <w:r>
        <w:t>дітей киян</w:t>
      </w:r>
      <w:r w:rsidR="005D3EB6">
        <w:t xml:space="preserve"> </w:t>
      </w:r>
      <w:r w:rsidR="005D3EB6">
        <w:t>–</w:t>
      </w:r>
      <w:r>
        <w:t xml:space="preserve"> постраждалих учасників Революції Гідності;</w:t>
      </w:r>
    </w:p>
    <w:p w14:paraId="01746C98" w14:textId="0F664519" w:rsidR="00701F7E" w:rsidRDefault="00701F7E" w:rsidP="00CF3A29">
      <w:pPr>
        <w:pStyle w:val="a3"/>
        <w:tabs>
          <w:tab w:val="left" w:pos="567"/>
        </w:tabs>
        <w:spacing w:line="240" w:lineRule="auto"/>
      </w:pPr>
      <w:r>
        <w:t>дітей внутрішньо переміщених осіб чи дітей, які мають статус дитини, яка постраждала</w:t>
      </w:r>
      <w:r w:rsidR="00D904A7">
        <w:t xml:space="preserve"> внаслідок воєнних дій і збройних конфліктів;</w:t>
      </w:r>
    </w:p>
    <w:p w14:paraId="1EF448D0" w14:textId="77777777" w:rsidR="00D904A7" w:rsidRDefault="00D904A7" w:rsidP="00CF3A29">
      <w:pPr>
        <w:pStyle w:val="a3"/>
        <w:tabs>
          <w:tab w:val="left" w:pos="567"/>
        </w:tabs>
        <w:spacing w:line="240" w:lineRule="auto"/>
      </w:pPr>
      <w:r>
        <w:t>дітей із сімей з числа осіб, визначених у статтях 10 та 10</w:t>
      </w:r>
      <w:r>
        <w:rPr>
          <w:vertAlign w:val="superscript"/>
        </w:rPr>
        <w:t>1</w:t>
      </w:r>
      <w:r>
        <w:t xml:space="preserve"> Закону України «Про статус ветеранів війни, гарантії їх соціального захисту»; </w:t>
      </w:r>
    </w:p>
    <w:p w14:paraId="6175832E" w14:textId="5EAD7E0A" w:rsidR="00D904A7" w:rsidRDefault="00D904A7" w:rsidP="00CF3A29">
      <w:pPr>
        <w:pStyle w:val="a3"/>
        <w:tabs>
          <w:tab w:val="left" w:pos="567"/>
        </w:tabs>
        <w:spacing w:line="240" w:lineRule="auto"/>
      </w:pPr>
      <w:r>
        <w:t>дітей з інвалідністю;</w:t>
      </w:r>
    </w:p>
    <w:p w14:paraId="40C94024" w14:textId="277A8B15" w:rsidR="00D904A7" w:rsidRDefault="00D904A7" w:rsidP="00CF3A29">
      <w:pPr>
        <w:pStyle w:val="a3"/>
        <w:tabs>
          <w:tab w:val="left" w:pos="567"/>
        </w:tabs>
        <w:spacing w:line="240" w:lineRule="auto"/>
      </w:pPr>
      <w:r>
        <w:t xml:space="preserve">дітей із сімей киян, які </w:t>
      </w:r>
      <w:r w:rsidRPr="0042643E">
        <w:t xml:space="preserve">брали (беруть) </w:t>
      </w:r>
      <w:r>
        <w:t>участь у заходах, необхідних для забезпечення оборони України, захисту безпеки населення та інтересів держави у зв</w:t>
      </w:r>
      <w:r w:rsidRPr="00271C0D">
        <w:t>’</w:t>
      </w:r>
      <w:r>
        <w:t>язку</w:t>
      </w:r>
      <w:r w:rsidRPr="00271C0D">
        <w:t xml:space="preserve"> </w:t>
      </w:r>
      <w:r>
        <w:t xml:space="preserve">з військовою агресією Російської Федерації проти України, </w:t>
      </w:r>
      <w:r w:rsidR="00852AD3">
        <w:t>та</w:t>
      </w:r>
      <w:r>
        <w:t xml:space="preserve"> дітей, які є членами сімей загиблих (померлих) </w:t>
      </w:r>
      <w:r w:rsidR="00852AD3">
        <w:t>киян-</w:t>
      </w:r>
      <w:r>
        <w:t xml:space="preserve">Захисників і </w:t>
      </w:r>
      <w:r w:rsidR="00852AD3">
        <w:t>киянок-</w:t>
      </w:r>
      <w:r>
        <w:t>Захисниць України,</w:t>
      </w:r>
      <w:bookmarkStart w:id="4" w:name="_Hlk145064333"/>
      <w:r w:rsidR="00852AD3">
        <w:t xml:space="preserve"> та</w:t>
      </w:r>
      <w:r>
        <w:t xml:space="preserve"> дітей, які є </w:t>
      </w:r>
      <w:r w:rsidRPr="0042643E">
        <w:t xml:space="preserve">членами сімей </w:t>
      </w:r>
      <w:r w:rsidR="00852AD3">
        <w:t>киян-</w:t>
      </w:r>
      <w:r w:rsidRPr="0042643E">
        <w:t xml:space="preserve">Захисників і </w:t>
      </w:r>
      <w:r w:rsidR="00852AD3">
        <w:t>киянок-</w:t>
      </w:r>
      <w:r w:rsidRPr="0042643E">
        <w:t>Захисниць України, які перебувають в полоні або зникли безвісти</w:t>
      </w:r>
      <w:bookmarkEnd w:id="4"/>
      <w:r w:rsidR="00852AD3">
        <w:t>;</w:t>
      </w:r>
    </w:p>
    <w:p w14:paraId="2E6586BD" w14:textId="1E201428" w:rsidR="00B27890" w:rsidRDefault="00B27890" w:rsidP="00B27890">
      <w:pPr>
        <w:pStyle w:val="a3"/>
        <w:tabs>
          <w:tab w:val="clear" w:pos="1134"/>
          <w:tab w:val="left" w:pos="851"/>
        </w:tabs>
        <w:spacing w:line="240" w:lineRule="auto"/>
      </w:pPr>
      <w:r>
        <w:t xml:space="preserve">дітей, які є членами сімей осіб, які </w:t>
      </w:r>
      <w:r w:rsidRPr="0042643E">
        <w:t xml:space="preserve">брали (беруть) </w:t>
      </w:r>
      <w:r>
        <w:t>участь у заходах, необхідних для забезпечення оборони України, захисту безпеки населення та інтересів держави у зв</w:t>
      </w:r>
      <w:r w:rsidRPr="00271C0D">
        <w:t>’</w:t>
      </w:r>
      <w:r>
        <w:t>язку</w:t>
      </w:r>
      <w:r w:rsidRPr="00271C0D">
        <w:t xml:space="preserve"> </w:t>
      </w:r>
      <w:r>
        <w:t xml:space="preserve">з військовою агресією Російської Федерації проти України, або дітей, які є членами сімей загиблих (померлих) Захисників і Захисниць України, або дітей, які є </w:t>
      </w:r>
      <w:r w:rsidRPr="0042643E">
        <w:t>членами сімей Захисників і Захисниць України, які перебувають в полоні або зникли безвісти,</w:t>
      </w:r>
      <w:r>
        <w:t xml:space="preserve"> на яких не поширюється дія рішення Київської міської ради від 15 грудня 2022 року № 5892/5933 </w:t>
      </w:r>
      <w:r w:rsidRPr="00271C0D">
        <w:t>«Про надання додаткових пільг та гарантій киянам,</w:t>
      </w:r>
      <w:r>
        <w:t xml:space="preserve"> </w:t>
      </w:r>
      <w:r w:rsidRPr="00271C0D">
        <w:t xml:space="preserve">які </w:t>
      </w:r>
      <w:r w:rsidRPr="0042643E">
        <w:t xml:space="preserve">брали (беруть) </w:t>
      </w:r>
      <w:r w:rsidRPr="00271C0D">
        <w:t xml:space="preserve">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</w:t>
      </w:r>
      <w:r w:rsidRPr="00271C0D">
        <w:lastRenderedPageBreak/>
        <w:t>федерації проти України, членам їх сімей, членам загиблих (померлих) Захисників і Захисниць України»</w:t>
      </w:r>
      <w:r w:rsidRPr="00B27890">
        <w:t xml:space="preserve"> </w:t>
      </w:r>
      <w:r>
        <w:t>під час дії воєнного стану на території України.</w:t>
      </w:r>
    </w:p>
    <w:p w14:paraId="23365C27" w14:textId="75BC2DEF" w:rsidR="00852AD3" w:rsidRPr="00D904A7" w:rsidRDefault="00852AD3" w:rsidP="00CF3A29">
      <w:pPr>
        <w:pStyle w:val="a3"/>
        <w:tabs>
          <w:tab w:val="left" w:pos="567"/>
        </w:tabs>
        <w:spacing w:line="240" w:lineRule="auto"/>
      </w:pPr>
    </w:p>
    <w:p w14:paraId="67FF7E68" w14:textId="77777777" w:rsidR="00710FF2" w:rsidRPr="008040A3" w:rsidRDefault="00710FF2" w:rsidP="00CF3A29">
      <w:pPr>
        <w:pStyle w:val="a3"/>
        <w:tabs>
          <w:tab w:val="left" w:pos="567"/>
        </w:tabs>
        <w:spacing w:line="240" w:lineRule="auto"/>
      </w:pPr>
      <w:r w:rsidRPr="008040A3">
        <w:t>2. Управлінню освіти Святошинської районної в місті Києві державної адміністрації:</w:t>
      </w:r>
    </w:p>
    <w:p w14:paraId="4FA13A0A" w14:textId="77777777" w:rsidR="00710FF2" w:rsidRPr="008040A3" w:rsidRDefault="00710FF2" w:rsidP="00CF3A29">
      <w:pPr>
        <w:ind w:firstLine="567"/>
        <w:contextualSpacing/>
        <w:rPr>
          <w:rFonts w:ascii="Times New Roman" w:eastAsia="Calibri" w:hAnsi="Times New Roman"/>
          <w:szCs w:val="28"/>
        </w:rPr>
      </w:pPr>
    </w:p>
    <w:p w14:paraId="773C7ECD" w14:textId="7CDB85EE" w:rsidR="00710FF2" w:rsidRPr="008040A3" w:rsidRDefault="00710FF2" w:rsidP="00CF3A29">
      <w:pPr>
        <w:pStyle w:val="a3"/>
        <w:tabs>
          <w:tab w:val="clear" w:pos="1134"/>
          <w:tab w:val="left" w:pos="567"/>
          <w:tab w:val="left" w:pos="709"/>
          <w:tab w:val="left" w:pos="1276"/>
          <w:tab w:val="left" w:pos="1418"/>
        </w:tabs>
        <w:spacing w:line="240" w:lineRule="auto"/>
      </w:pPr>
      <w:r w:rsidRPr="008040A3">
        <w:rPr>
          <w:lang w:val="ru-RU"/>
        </w:rPr>
        <w:t>1) </w:t>
      </w:r>
      <w:r w:rsidR="007C43E5">
        <w:t xml:space="preserve">здійснювати контроль за станом організації харчування учнів </w:t>
      </w:r>
      <w:proofErr w:type="gramStart"/>
      <w:r w:rsidR="007C43E5">
        <w:t>у закладах</w:t>
      </w:r>
      <w:proofErr w:type="gramEnd"/>
      <w:r w:rsidR="007C43E5">
        <w:t xml:space="preserve"> загальної середньої освіти Святошинського району міста Києва, заснованих на комунальній власності територіальної громади міста Києва</w:t>
      </w:r>
      <w:r w:rsidRPr="008040A3">
        <w:t xml:space="preserve">; </w:t>
      </w:r>
    </w:p>
    <w:p w14:paraId="66D97143" w14:textId="77777777" w:rsidR="00710FF2" w:rsidRPr="008040A3" w:rsidRDefault="00710FF2" w:rsidP="00CF3A29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</w:pPr>
    </w:p>
    <w:p w14:paraId="3EDAFBAB" w14:textId="1E0316F8" w:rsidR="00710FF2" w:rsidRPr="00B16A1B" w:rsidRDefault="00710FF2" w:rsidP="00CF3A29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</w:pPr>
      <w:r w:rsidRPr="008040A3">
        <w:t>2</w:t>
      </w:r>
      <w:r w:rsidRPr="00B16A1B">
        <w:t xml:space="preserve">) забезпечити </w:t>
      </w:r>
      <w:r w:rsidR="00590DDD" w:rsidRPr="00B16A1B">
        <w:t xml:space="preserve">в межах бюджетних призначень </w:t>
      </w:r>
      <w:r w:rsidRPr="00B16A1B">
        <w:t>безкоштовним гарячим харчуванням учнів Спеціальної школи</w:t>
      </w:r>
      <w:r w:rsidR="007C43E5" w:rsidRPr="00B16A1B">
        <w:t xml:space="preserve"> </w:t>
      </w:r>
      <w:r w:rsidRPr="00B16A1B">
        <w:t>№ 15 Святошинського району м. Києва та Спеціальної ш</w:t>
      </w:r>
      <w:r w:rsidR="007C43E5" w:rsidRPr="00B16A1B">
        <w:t xml:space="preserve">коли </w:t>
      </w:r>
      <w:r w:rsidR="00EC2938" w:rsidRPr="00B16A1B">
        <w:t xml:space="preserve">№ 16 Святошинського району </w:t>
      </w:r>
      <w:r w:rsidRPr="00B16A1B">
        <w:t>м.</w:t>
      </w:r>
      <w:r w:rsidR="00ED7013" w:rsidRPr="00B16A1B">
        <w:t> </w:t>
      </w:r>
      <w:r w:rsidRPr="00B16A1B">
        <w:t>Києва згідно з нормами харчування</w:t>
      </w:r>
      <w:r w:rsidR="00590DDD" w:rsidRPr="00B16A1B">
        <w:t>;</w:t>
      </w:r>
      <w:r w:rsidRPr="00B16A1B">
        <w:t xml:space="preserve"> </w:t>
      </w:r>
    </w:p>
    <w:p w14:paraId="71F5B146" w14:textId="77777777" w:rsidR="00710FF2" w:rsidRPr="00B16A1B" w:rsidRDefault="00710FF2" w:rsidP="00CF3A29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8"/>
        </w:rPr>
      </w:pPr>
    </w:p>
    <w:p w14:paraId="799EC8AE" w14:textId="30095EE8" w:rsidR="00710FF2" w:rsidRPr="00B16A1B" w:rsidRDefault="00710FF2" w:rsidP="00CF3A29">
      <w:pPr>
        <w:tabs>
          <w:tab w:val="left" w:pos="567"/>
          <w:tab w:val="left" w:pos="1418"/>
        </w:tabs>
        <w:ind w:firstLine="567"/>
        <w:jc w:val="both"/>
        <w:rPr>
          <w:rFonts w:ascii="Times New Roman" w:eastAsia="Calibri" w:hAnsi="Times New Roman"/>
          <w:szCs w:val="28"/>
          <w:lang w:val="uk-UA"/>
        </w:rPr>
      </w:pPr>
      <w:r w:rsidRPr="00B16A1B">
        <w:rPr>
          <w:rFonts w:ascii="Times New Roman" w:eastAsia="Calibri" w:hAnsi="Times New Roman"/>
          <w:szCs w:val="28"/>
        </w:rPr>
        <w:t>3) </w:t>
      </w:r>
      <w:r w:rsidR="00AF06A4" w:rsidRPr="00B16A1B">
        <w:rPr>
          <w:rFonts w:ascii="Times New Roman" w:eastAsia="Calibri" w:hAnsi="Times New Roman"/>
          <w:szCs w:val="28"/>
          <w:lang w:val="uk-UA"/>
        </w:rPr>
        <w:t>визначити виконавців, які надаватимуть послуги з</w:t>
      </w:r>
      <w:r w:rsidRPr="00B16A1B">
        <w:rPr>
          <w:rFonts w:ascii="Times New Roman" w:eastAsia="Calibri" w:hAnsi="Times New Roman"/>
          <w:szCs w:val="28"/>
        </w:rPr>
        <w:t xml:space="preserve"> харчуванн</w:t>
      </w:r>
      <w:r w:rsidR="00AF06A4" w:rsidRPr="00B16A1B">
        <w:rPr>
          <w:rFonts w:ascii="Times New Roman" w:eastAsia="Calibri" w:hAnsi="Times New Roman"/>
          <w:szCs w:val="28"/>
          <w:lang w:val="uk-UA"/>
        </w:rPr>
        <w:t xml:space="preserve">я </w:t>
      </w:r>
      <w:r w:rsidRPr="00B16A1B">
        <w:rPr>
          <w:rFonts w:ascii="Times New Roman" w:eastAsia="Calibri" w:hAnsi="Times New Roman"/>
          <w:szCs w:val="28"/>
        </w:rPr>
        <w:t>у закладах загальної середньої освіти Святошинського району міста Києва</w:t>
      </w:r>
      <w:r w:rsidR="00AF06A4" w:rsidRPr="00B16A1B">
        <w:rPr>
          <w:rFonts w:ascii="Times New Roman" w:eastAsia="Calibri" w:hAnsi="Times New Roman"/>
          <w:szCs w:val="28"/>
          <w:lang w:val="uk-UA"/>
        </w:rPr>
        <w:t>, заснованих на комунальній власності територіальної громади міста Києва.</w:t>
      </w:r>
    </w:p>
    <w:p w14:paraId="5B85BDF6" w14:textId="77777777" w:rsidR="00710FF2" w:rsidRPr="00B16A1B" w:rsidRDefault="00710FF2" w:rsidP="00CF3A29">
      <w:pPr>
        <w:tabs>
          <w:tab w:val="left" w:pos="567"/>
        </w:tabs>
        <w:ind w:firstLine="709"/>
        <w:jc w:val="both"/>
        <w:rPr>
          <w:rFonts w:ascii="Times New Roman" w:eastAsia="Calibri" w:hAnsi="Times New Roman"/>
          <w:szCs w:val="28"/>
        </w:rPr>
      </w:pPr>
    </w:p>
    <w:p w14:paraId="20B4184E" w14:textId="443BF1E7" w:rsidR="00710FF2" w:rsidRPr="0053444D" w:rsidRDefault="00515C52" w:rsidP="00CF3A29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uk-UA"/>
        </w:rPr>
        <w:t>3</w:t>
      </w:r>
      <w:r w:rsidR="00710FF2" w:rsidRPr="0053444D">
        <w:rPr>
          <w:rFonts w:ascii="Times New Roman" w:eastAsia="Calibri" w:hAnsi="Times New Roman"/>
          <w:szCs w:val="28"/>
        </w:rPr>
        <w:t>. Це розпорядження набирає чинності з моменту його оприлюднення відповідно до законодавства.</w:t>
      </w:r>
    </w:p>
    <w:p w14:paraId="38152627" w14:textId="77777777" w:rsidR="00710FF2" w:rsidRPr="0053444D" w:rsidRDefault="00710FF2" w:rsidP="00CF3A29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Cs w:val="28"/>
        </w:rPr>
      </w:pPr>
    </w:p>
    <w:p w14:paraId="1E657A64" w14:textId="2B0C4CC5" w:rsidR="00710FF2" w:rsidRPr="0053444D" w:rsidRDefault="00515C52" w:rsidP="00CF3A29">
      <w:pPr>
        <w:tabs>
          <w:tab w:val="left" w:pos="851"/>
        </w:tabs>
        <w:ind w:firstLine="567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uk-UA"/>
        </w:rPr>
        <w:t>4</w:t>
      </w:r>
      <w:r w:rsidR="00710FF2" w:rsidRPr="0053444D">
        <w:rPr>
          <w:rFonts w:ascii="Times New Roman" w:eastAsia="Calibri" w:hAnsi="Times New Roman"/>
          <w:szCs w:val="28"/>
        </w:rPr>
        <w:t>. 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обов’язків.</w:t>
      </w:r>
    </w:p>
    <w:p w14:paraId="36150819" w14:textId="77777777" w:rsidR="00710FF2" w:rsidRPr="0053444D" w:rsidRDefault="00710FF2" w:rsidP="00CF3A29">
      <w:pPr>
        <w:tabs>
          <w:tab w:val="left" w:pos="1134"/>
        </w:tabs>
        <w:jc w:val="both"/>
        <w:rPr>
          <w:rFonts w:ascii="Times New Roman" w:eastAsia="Calibri" w:hAnsi="Times New Roman"/>
          <w:szCs w:val="28"/>
        </w:rPr>
      </w:pPr>
    </w:p>
    <w:p w14:paraId="5FE482A5" w14:textId="77777777" w:rsidR="00710FF2" w:rsidRPr="0053444D" w:rsidRDefault="00710FF2" w:rsidP="00CF3A29">
      <w:pPr>
        <w:tabs>
          <w:tab w:val="left" w:pos="1134"/>
        </w:tabs>
        <w:jc w:val="both"/>
        <w:rPr>
          <w:rFonts w:ascii="Times New Roman" w:eastAsia="Calibri" w:hAnsi="Times New Roman"/>
          <w:szCs w:val="28"/>
        </w:rPr>
      </w:pPr>
    </w:p>
    <w:p w14:paraId="5C74CC6E" w14:textId="3382AF11" w:rsidR="002E0E4A" w:rsidRPr="00561CE0" w:rsidRDefault="00606423" w:rsidP="00CF3A29">
      <w:pPr>
        <w:tabs>
          <w:tab w:val="left" w:pos="1134"/>
        </w:tabs>
        <w:jc w:val="both"/>
        <w:rPr>
          <w:rFonts w:ascii="Times New Roman" w:eastAsia="Calibri" w:hAnsi="Times New Roman"/>
          <w:b/>
          <w:szCs w:val="28"/>
          <w:lang w:val="uk-UA"/>
        </w:rPr>
      </w:pPr>
      <w:r w:rsidRPr="00561CE0">
        <w:rPr>
          <w:rFonts w:ascii="Times New Roman" w:eastAsia="Calibri" w:hAnsi="Times New Roman"/>
          <w:b/>
          <w:szCs w:val="28"/>
          <w:lang w:val="uk-UA"/>
        </w:rPr>
        <w:t xml:space="preserve">Виконувач </w:t>
      </w:r>
      <w:proofErr w:type="spellStart"/>
      <w:r w:rsidRPr="00561CE0">
        <w:rPr>
          <w:rFonts w:ascii="Times New Roman" w:eastAsia="Calibri" w:hAnsi="Times New Roman"/>
          <w:b/>
          <w:szCs w:val="28"/>
          <w:lang w:val="uk-UA"/>
        </w:rPr>
        <w:t>обов</w:t>
      </w:r>
      <w:proofErr w:type="spellEnd"/>
      <w:r w:rsidRPr="00561CE0">
        <w:rPr>
          <w:rFonts w:ascii="Times New Roman" w:eastAsia="Calibri" w:hAnsi="Times New Roman"/>
          <w:b/>
          <w:szCs w:val="28"/>
          <w:lang w:val="en-US"/>
        </w:rPr>
        <w:t>’</w:t>
      </w:r>
      <w:proofErr w:type="spellStart"/>
      <w:r w:rsidRPr="00561CE0">
        <w:rPr>
          <w:rFonts w:ascii="Times New Roman" w:eastAsia="Calibri" w:hAnsi="Times New Roman"/>
          <w:b/>
          <w:szCs w:val="28"/>
          <w:lang w:val="uk-UA"/>
        </w:rPr>
        <w:t>язків</w:t>
      </w:r>
      <w:proofErr w:type="spellEnd"/>
      <w:r w:rsidRPr="00561CE0">
        <w:rPr>
          <w:rFonts w:ascii="Times New Roman" w:eastAsia="Calibri" w:hAnsi="Times New Roman"/>
          <w:b/>
          <w:szCs w:val="28"/>
          <w:lang w:val="uk-UA"/>
        </w:rPr>
        <w:t xml:space="preserve"> голови</w:t>
      </w:r>
      <w:r w:rsidR="00710FF2" w:rsidRPr="00561CE0">
        <w:rPr>
          <w:rFonts w:ascii="Times New Roman" w:eastAsia="Calibri" w:hAnsi="Times New Roman"/>
          <w:b/>
          <w:szCs w:val="28"/>
        </w:rPr>
        <w:tab/>
      </w:r>
      <w:r w:rsidRPr="00561CE0">
        <w:rPr>
          <w:rFonts w:ascii="Times New Roman" w:eastAsia="Calibri" w:hAnsi="Times New Roman"/>
          <w:b/>
          <w:szCs w:val="28"/>
          <w:lang w:val="uk-UA"/>
        </w:rPr>
        <w:t xml:space="preserve">                                  Василь ГРИГОРЕНКО</w:t>
      </w:r>
    </w:p>
    <w:p w14:paraId="38223BD1" w14:textId="77777777" w:rsidR="00071C03" w:rsidRDefault="00071C03" w:rsidP="00CF3A29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Cs w:val="28"/>
        </w:rPr>
      </w:pPr>
    </w:p>
    <w:p w14:paraId="67771252" w14:textId="77777777" w:rsidR="00071C03" w:rsidRPr="00345D7F" w:rsidRDefault="00071C03" w:rsidP="00CF3A29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Cs w:val="28"/>
        </w:rPr>
      </w:pPr>
    </w:p>
    <w:p w14:paraId="67B80B50" w14:textId="77777777" w:rsidR="00907763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/>
        </w:rPr>
      </w:pPr>
    </w:p>
    <w:p w14:paraId="2BD47FD6" w14:textId="77777777" w:rsidR="00907763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/>
        </w:rPr>
      </w:pPr>
    </w:p>
    <w:p w14:paraId="2F02FD8E" w14:textId="77777777" w:rsidR="00907763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/>
        </w:rPr>
      </w:pPr>
    </w:p>
    <w:p w14:paraId="68B02796" w14:textId="77777777" w:rsidR="00907763" w:rsidRPr="00A80DFA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/>
        </w:rPr>
      </w:pPr>
    </w:p>
    <w:p w14:paraId="00EA723C" w14:textId="20C60B67" w:rsidR="00071C03" w:rsidRPr="00A80DFA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80DFA">
        <w:rPr>
          <w:rFonts w:ascii="Times New Roman" w:eastAsia="Calibri" w:hAnsi="Times New Roman"/>
          <w:color w:val="FFFFFF" w:themeColor="background1"/>
          <w:szCs w:val="28"/>
          <w:lang w:val="uk-UA"/>
        </w:rPr>
        <w:t>Згідно з оригіналом:</w:t>
      </w:r>
    </w:p>
    <w:p w14:paraId="13D140AD" w14:textId="77777777" w:rsidR="00071C03" w:rsidRPr="00A80DFA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 xml:space="preserve">Начальник відділу </w:t>
      </w:r>
    </w:p>
    <w:p w14:paraId="1158EDA0" w14:textId="77777777" w:rsidR="00071C03" w:rsidRPr="00A80DFA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 xml:space="preserve">організації діловодства </w:t>
      </w: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  <w:t>Тетяна ЛОЗОВА</w:t>
      </w:r>
    </w:p>
    <w:p w14:paraId="0231F0A6" w14:textId="77777777" w:rsidR="00071C03" w:rsidRPr="00A80DFA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b/>
          <w:color w:val="FFFFFF" w:themeColor="background1"/>
          <w:szCs w:val="28"/>
          <w:lang w:val="uk-UA" w:eastAsia="en-US"/>
        </w:rPr>
      </w:pPr>
    </w:p>
    <w:p w14:paraId="07D385A9" w14:textId="6B2D2B69" w:rsidR="002E0E4A" w:rsidRPr="00A80DFA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>Оригінал знаходиться у справах райдержадміністрації</w:t>
      </w:r>
      <w:r w:rsidR="002E0E4A" w:rsidRPr="00A80DFA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br w:type="page"/>
      </w:r>
    </w:p>
    <w:p w14:paraId="58BB54DF" w14:textId="77777777" w:rsidR="004C485D" w:rsidRPr="00370658" w:rsidRDefault="004C485D" w:rsidP="00CF3A29">
      <w:pPr>
        <w:pStyle w:val="ac"/>
      </w:pPr>
      <w:r w:rsidRPr="00370658">
        <w:lastRenderedPageBreak/>
        <w:t>ПОЯСНЮВАЛЬНА ЗАПИСКА</w:t>
      </w:r>
    </w:p>
    <w:p w14:paraId="25B3DCDC" w14:textId="173A6556" w:rsidR="004C485D" w:rsidRPr="00490B24" w:rsidRDefault="004C485D" w:rsidP="001516C3">
      <w:pPr>
        <w:jc w:val="center"/>
        <w:rPr>
          <w:rFonts w:ascii="Times New Roman" w:hAnsi="Times New Roman"/>
          <w:b/>
          <w:szCs w:val="28"/>
        </w:rPr>
      </w:pPr>
      <w:r w:rsidRPr="00490B24">
        <w:rPr>
          <w:rFonts w:ascii="Times New Roman" w:eastAsia="Calibri" w:hAnsi="Times New Roman"/>
          <w:b/>
          <w:szCs w:val="28"/>
        </w:rPr>
        <w:t>до проєкту розпорядження Святошинської районної в місті Києві державної адміністрації</w:t>
      </w:r>
      <w:r>
        <w:rPr>
          <w:rFonts w:ascii="Times New Roman" w:eastAsia="Calibri" w:hAnsi="Times New Roman"/>
          <w:b/>
          <w:szCs w:val="28"/>
        </w:rPr>
        <w:t xml:space="preserve"> </w:t>
      </w:r>
      <w:bookmarkStart w:id="5" w:name="_Hlk96503741"/>
      <w:r w:rsidRPr="00490B24">
        <w:rPr>
          <w:rFonts w:ascii="Times New Roman" w:hAnsi="Times New Roman"/>
          <w:b/>
          <w:szCs w:val="28"/>
        </w:rPr>
        <w:t>«</w:t>
      </w:r>
      <w:r w:rsidR="00B72C1E" w:rsidRPr="00B72C1E">
        <w:rPr>
          <w:rFonts w:ascii="Times New Roman" w:hAnsi="Times New Roman" w:hint="eastAsia"/>
          <w:b/>
          <w:szCs w:val="28"/>
        </w:rPr>
        <w:t>Про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організацію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безоплатного</w:t>
      </w:r>
      <w:r w:rsidR="00B72C1E">
        <w:rPr>
          <w:rFonts w:ascii="Times New Roman" w:hAnsi="Times New Roman"/>
          <w:b/>
          <w:szCs w:val="28"/>
          <w:lang w:val="uk-UA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харчування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учнів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закладів</w:t>
      </w:r>
      <w:r w:rsidR="00B72C1E">
        <w:rPr>
          <w:rFonts w:ascii="Times New Roman" w:hAnsi="Times New Roman"/>
          <w:b/>
          <w:szCs w:val="28"/>
          <w:lang w:val="uk-UA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загальної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середньої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освіти</w:t>
      </w:r>
      <w:r w:rsidR="001516C3">
        <w:rPr>
          <w:rFonts w:ascii="Times New Roman" w:hAnsi="Times New Roman"/>
          <w:b/>
          <w:szCs w:val="28"/>
          <w:lang w:val="uk-UA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Святошинського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району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міста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Києва</w:t>
      </w:r>
      <w:r w:rsidR="00B72C1E" w:rsidRPr="00B72C1E">
        <w:rPr>
          <w:rFonts w:ascii="Times New Roman" w:hAnsi="Times New Roman"/>
          <w:b/>
          <w:szCs w:val="28"/>
        </w:rPr>
        <w:t xml:space="preserve">, </w:t>
      </w:r>
      <w:r w:rsidR="00B72C1E" w:rsidRPr="00B72C1E">
        <w:rPr>
          <w:rFonts w:ascii="Times New Roman" w:hAnsi="Times New Roman" w:hint="eastAsia"/>
          <w:b/>
          <w:szCs w:val="28"/>
        </w:rPr>
        <w:t>заснованих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на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комунальній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1516C3">
        <w:rPr>
          <w:rFonts w:ascii="Times New Roman" w:hAnsi="Times New Roman"/>
          <w:b/>
          <w:szCs w:val="28"/>
          <w:lang w:val="uk-UA"/>
        </w:rPr>
        <w:t>в</w:t>
      </w:r>
      <w:r w:rsidR="00B72C1E" w:rsidRPr="00B72C1E">
        <w:rPr>
          <w:rFonts w:ascii="Times New Roman" w:hAnsi="Times New Roman" w:hint="eastAsia"/>
          <w:b/>
          <w:szCs w:val="28"/>
        </w:rPr>
        <w:t>ласності</w:t>
      </w:r>
      <w:r w:rsidR="001516C3">
        <w:rPr>
          <w:rFonts w:ascii="Times New Roman" w:hAnsi="Times New Roman"/>
          <w:b/>
          <w:szCs w:val="28"/>
          <w:lang w:val="uk-UA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територіальної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громади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міста</w:t>
      </w:r>
      <w:r w:rsidR="00B72C1E" w:rsidRPr="00B72C1E">
        <w:rPr>
          <w:rFonts w:ascii="Times New Roman" w:hAnsi="Times New Roman"/>
          <w:b/>
          <w:szCs w:val="28"/>
        </w:rPr>
        <w:t xml:space="preserve"> </w:t>
      </w:r>
      <w:r w:rsidR="00B72C1E" w:rsidRPr="00B72C1E">
        <w:rPr>
          <w:rFonts w:ascii="Times New Roman" w:hAnsi="Times New Roman" w:hint="eastAsia"/>
          <w:b/>
          <w:szCs w:val="28"/>
        </w:rPr>
        <w:t>Києва</w:t>
      </w:r>
      <w:r w:rsidRPr="00490B24">
        <w:rPr>
          <w:rFonts w:ascii="Times New Roman" w:hAnsi="Times New Roman"/>
          <w:b/>
          <w:szCs w:val="28"/>
        </w:rPr>
        <w:t>»</w:t>
      </w:r>
      <w:bookmarkEnd w:id="5"/>
    </w:p>
    <w:p w14:paraId="002CA257" w14:textId="77777777" w:rsidR="004C485D" w:rsidRPr="00202C14" w:rsidRDefault="004C485D" w:rsidP="00CF3A29">
      <w:pPr>
        <w:tabs>
          <w:tab w:val="left" w:pos="0"/>
          <w:tab w:val="left" w:pos="3828"/>
          <w:tab w:val="left" w:pos="9639"/>
        </w:tabs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B5CA2D8" w14:textId="77777777" w:rsidR="004C485D" w:rsidRPr="00490B24" w:rsidRDefault="004C485D" w:rsidP="00CF3A29">
      <w:pPr>
        <w:pStyle w:val="ab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 </w:t>
      </w:r>
    </w:p>
    <w:p w14:paraId="1FEBAC96" w14:textId="2397E646" w:rsidR="004C485D" w:rsidRPr="008A1D34" w:rsidRDefault="004C485D" w:rsidP="00CF3A29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A1D34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абезпечення </w:t>
      </w:r>
      <w:r w:rsidR="0003404F">
        <w:rPr>
          <w:rFonts w:ascii="Times New Roman" w:eastAsia="Calibri" w:hAnsi="Times New Roman" w:cs="Times New Roman"/>
          <w:sz w:val="28"/>
          <w:szCs w:val="28"/>
        </w:rPr>
        <w:t xml:space="preserve">якісним </w:t>
      </w:r>
      <w:r w:rsidR="00834AC7">
        <w:rPr>
          <w:rFonts w:ascii="Times New Roman" w:eastAsia="Calibri" w:hAnsi="Times New Roman" w:cs="Times New Roman"/>
          <w:sz w:val="28"/>
          <w:szCs w:val="28"/>
        </w:rPr>
        <w:t xml:space="preserve">безоплатним </w:t>
      </w:r>
      <w:r>
        <w:rPr>
          <w:rFonts w:ascii="Times New Roman" w:eastAsia="Calibri" w:hAnsi="Times New Roman" w:cs="Times New Roman"/>
          <w:sz w:val="28"/>
          <w:szCs w:val="28"/>
        </w:rPr>
        <w:t>харчування</w:t>
      </w:r>
      <w:r w:rsidR="0003404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AC7">
        <w:rPr>
          <w:rFonts w:ascii="Times New Roman" w:eastAsia="Calibri" w:hAnsi="Times New Roman" w:cs="Times New Roman"/>
          <w:sz w:val="28"/>
          <w:szCs w:val="28"/>
        </w:rPr>
        <w:t xml:space="preserve">за рахунок коштів бюджету міста Києва </w:t>
      </w:r>
      <w:r>
        <w:rPr>
          <w:rFonts w:ascii="Times New Roman" w:eastAsia="Calibri" w:hAnsi="Times New Roman" w:cs="Times New Roman"/>
          <w:sz w:val="28"/>
          <w:szCs w:val="28"/>
        </w:rPr>
        <w:t>учнів</w:t>
      </w:r>
      <w:r w:rsidR="00834AC7">
        <w:rPr>
          <w:rFonts w:ascii="Times New Roman" w:eastAsia="Calibri" w:hAnsi="Times New Roman" w:cs="Times New Roman"/>
          <w:sz w:val="28"/>
          <w:szCs w:val="28"/>
        </w:rPr>
        <w:t xml:space="preserve"> пільгових категорій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94263351"/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закладах </w:t>
      </w:r>
      <w:r>
        <w:rPr>
          <w:rFonts w:ascii="Times New Roman" w:eastAsia="Calibri" w:hAnsi="Times New Roman" w:cs="Times New Roman"/>
          <w:sz w:val="28"/>
          <w:szCs w:val="28"/>
        </w:rPr>
        <w:t>загальної середньої освіти Святошинського району міста Києва</w:t>
      </w:r>
      <w:bookmarkEnd w:id="6"/>
      <w:r w:rsidRPr="008A1D34">
        <w:rPr>
          <w:rFonts w:ascii="Times New Roman" w:eastAsia="Calibri" w:hAnsi="Times New Roman" w:cs="Times New Roman"/>
          <w:sz w:val="28"/>
          <w:szCs w:val="28"/>
        </w:rPr>
        <w:t>, що належать до комунальної власності територіальної громади міста Києва.</w:t>
      </w:r>
    </w:p>
    <w:p w14:paraId="124899C9" w14:textId="77777777" w:rsidR="004C485D" w:rsidRDefault="004C485D" w:rsidP="00CF3A29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/>
          <w:szCs w:val="28"/>
        </w:rPr>
      </w:pPr>
      <w:r w:rsidRPr="008A1D34">
        <w:rPr>
          <w:rFonts w:ascii="Times New Roman" w:eastAsia="Calibri" w:hAnsi="Times New Roman"/>
          <w:b/>
          <w:szCs w:val="28"/>
        </w:rPr>
        <w:t>2.</w:t>
      </w:r>
      <w:r>
        <w:rPr>
          <w:rFonts w:ascii="Times New Roman" w:eastAsia="Calibri" w:hAnsi="Times New Roman"/>
          <w:b/>
          <w:szCs w:val="28"/>
        </w:rPr>
        <w:t xml:space="preserve"> Об</w:t>
      </w:r>
      <w:r w:rsidRPr="00125ACA">
        <w:rPr>
          <w:rFonts w:ascii="Times New Roman" w:eastAsia="Calibri" w:hAnsi="Times New Roman"/>
          <w:b/>
          <w:szCs w:val="28"/>
        </w:rPr>
        <w:t>ґр</w:t>
      </w:r>
      <w:r>
        <w:rPr>
          <w:rFonts w:ascii="Times New Roman" w:eastAsia="Calibri" w:hAnsi="Times New Roman"/>
          <w:b/>
          <w:szCs w:val="28"/>
        </w:rPr>
        <w:t>унтування необхідності прийняття акта</w:t>
      </w:r>
    </w:p>
    <w:p w14:paraId="70E33864" w14:textId="6C9CAB0B" w:rsidR="004C485D" w:rsidRDefault="004C485D" w:rsidP="00CF3A29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</w:rPr>
      </w:pPr>
      <w:r>
        <w:rPr>
          <w:rFonts w:ascii="Times New Roman" w:eastAsia="Calibri" w:hAnsi="Times New Roman"/>
          <w:szCs w:val="28"/>
        </w:rPr>
        <w:tab/>
        <w:t xml:space="preserve">Прийняття цього розпорядження викликане необхідністю 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забезпечення на належному рівні </w:t>
      </w:r>
      <w:r w:rsidR="00A31DEE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якісним </w:t>
      </w:r>
      <w:r w:rsidR="001D47B5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безоплатним 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>харчування</w:t>
      </w:r>
      <w:r w:rsidR="00A31DEE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>м</w:t>
      </w:r>
      <w:r w:rsidR="001D47B5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 за рахунок коштів бюджету міста Києва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 учнів</w:t>
      </w:r>
      <w:r w:rsidR="001D47B5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 пільгових категорій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 у комунальних </w:t>
      </w:r>
      <w:r>
        <w:rPr>
          <w:rFonts w:ascii="Times New Roman" w:eastAsia="Calibri" w:hAnsi="Times New Roman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Святошинського району міста Києва. </w:t>
      </w:r>
    </w:p>
    <w:p w14:paraId="44958C9F" w14:textId="28D702A4" w:rsidR="004C485D" w:rsidRDefault="004C485D" w:rsidP="00CF3A29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3. Основні положення проєкту акта</w:t>
      </w:r>
    </w:p>
    <w:p w14:paraId="1EEE8A7D" w14:textId="518931EE" w:rsidR="004C485D" w:rsidRDefault="004C485D" w:rsidP="00CF3A29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Проєкт розпорядження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сприятиме </w:t>
      </w:r>
      <w:r>
        <w:rPr>
          <w:rFonts w:ascii="Times New Roman" w:eastAsia="Calibri" w:hAnsi="Times New Roman"/>
          <w:szCs w:val="28"/>
        </w:rPr>
        <w:t>забезпеченню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 </w:t>
      </w:r>
      <w:r w:rsidR="00A31DEE">
        <w:rPr>
          <w:rFonts w:ascii="Times New Roman" w:eastAsia="Calibri" w:hAnsi="Times New Roman"/>
          <w:szCs w:val="28"/>
        </w:rPr>
        <w:t xml:space="preserve">на </w:t>
      </w:r>
      <w:r w:rsidR="00A31DEE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>належному рівні</w:t>
      </w:r>
      <w:r w:rsidR="00A31DEE">
        <w:rPr>
          <w:rFonts w:ascii="Times New Roman" w:eastAsia="Calibri" w:hAnsi="Times New Roman"/>
          <w:szCs w:val="28"/>
        </w:rPr>
        <w:t xml:space="preserve"> </w:t>
      </w:r>
      <w:r w:rsidR="00A31DEE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якісним </w:t>
      </w:r>
      <w:r w:rsidR="00834AC7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безоплатним </w:t>
      </w:r>
      <w:r>
        <w:rPr>
          <w:rFonts w:ascii="Times New Roman" w:eastAsia="Calibri" w:hAnsi="Times New Roman"/>
          <w:szCs w:val="28"/>
        </w:rPr>
        <w:t>харчування</w:t>
      </w:r>
      <w:r w:rsidR="00A31DEE">
        <w:rPr>
          <w:rFonts w:ascii="Times New Roman" w:eastAsia="Calibri" w:hAnsi="Times New Roman"/>
          <w:szCs w:val="28"/>
          <w:lang w:val="uk-UA"/>
        </w:rPr>
        <w:t>м</w:t>
      </w:r>
      <w:r>
        <w:rPr>
          <w:rFonts w:ascii="Times New Roman" w:eastAsia="Calibri" w:hAnsi="Times New Roman"/>
          <w:szCs w:val="28"/>
        </w:rPr>
        <w:t xml:space="preserve"> учнів </w:t>
      </w:r>
      <w:r w:rsidR="00834AC7">
        <w:rPr>
          <w:rFonts w:ascii="Times New Roman" w:eastAsia="Calibri" w:hAnsi="Times New Roman"/>
          <w:szCs w:val="28"/>
          <w:lang w:val="uk-UA"/>
        </w:rPr>
        <w:t xml:space="preserve">пільгових категорій </w:t>
      </w:r>
      <w:r>
        <w:rPr>
          <w:rFonts w:ascii="Times New Roman" w:eastAsia="Calibri" w:hAnsi="Times New Roman"/>
          <w:szCs w:val="28"/>
        </w:rPr>
        <w:t>у закладах загальної середньої освіти Святошинського району м. Києва, що належать до комунальної власності територіальної громади міста Києва, за рахунок коштів бюджету міста Києва.</w:t>
      </w:r>
    </w:p>
    <w:p w14:paraId="002A8BD1" w14:textId="2F149D31" w:rsidR="004C485D" w:rsidRDefault="004C485D" w:rsidP="00CF3A29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/>
          <w:b/>
          <w:szCs w:val="28"/>
        </w:rPr>
      </w:pPr>
      <w:r w:rsidRPr="00236DDC">
        <w:rPr>
          <w:rFonts w:ascii="Times New Roman" w:eastAsia="Calibri" w:hAnsi="Times New Roman"/>
          <w:b/>
          <w:szCs w:val="28"/>
        </w:rPr>
        <w:t>4</w:t>
      </w:r>
      <w:r w:rsidR="009A44DE">
        <w:rPr>
          <w:rFonts w:ascii="Times New Roman" w:eastAsia="Calibri" w:hAnsi="Times New Roman"/>
          <w:b/>
          <w:szCs w:val="28"/>
          <w:lang w:val="uk-UA"/>
        </w:rPr>
        <w:t>.</w:t>
      </w:r>
      <w:r w:rsidRPr="00236DDC">
        <w:rPr>
          <w:rFonts w:ascii="Times New Roman" w:eastAsia="Calibri" w:hAnsi="Times New Roman"/>
          <w:b/>
          <w:szCs w:val="28"/>
        </w:rPr>
        <w:t xml:space="preserve"> Правові аспекти</w:t>
      </w:r>
    </w:p>
    <w:p w14:paraId="3F3AB37C" w14:textId="29CFD54D" w:rsidR="004C485D" w:rsidRPr="00DD053D" w:rsidRDefault="004C485D" w:rsidP="00CF3A29">
      <w:pPr>
        <w:ind w:firstLine="567"/>
        <w:jc w:val="both"/>
        <w:rPr>
          <w:rFonts w:ascii="Times New Roman" w:eastAsia="Calibri" w:hAnsi="Times New Roman"/>
          <w:bCs/>
          <w:szCs w:val="28"/>
          <w:shd w:val="clear" w:color="auto" w:fill="FFFFFF"/>
        </w:rPr>
      </w:pPr>
      <w:r>
        <w:rPr>
          <w:rFonts w:ascii="Times New Roman" w:eastAsia="Calibri" w:hAnsi="Times New Roman"/>
          <w:szCs w:val="28"/>
        </w:rPr>
        <w:t xml:space="preserve">Проєкт розпорядження розроблено відповідно </w:t>
      </w:r>
      <w:r w:rsidRPr="004C485D">
        <w:rPr>
          <w:rFonts w:ascii="Times New Roman" w:eastAsia="Calibri" w:hAnsi="Times New Roman"/>
          <w:szCs w:val="28"/>
          <w:lang w:val="uk-UA"/>
        </w:rPr>
        <w:t xml:space="preserve">до </w:t>
      </w:r>
      <w:r w:rsidR="00C440E2" w:rsidRPr="00BB6A6A">
        <w:rPr>
          <w:rFonts w:ascii="Times New Roman" w:hAnsi="Times New Roman"/>
          <w:szCs w:val="28"/>
        </w:rPr>
        <w:t>Закону України «Про освіту», Закону України «Про повну загальну середню освіту», Закону України «Про охорону дитинства», Закону України «Про статус ветеранів війни, гарантії їх соціального захисту», постанов</w:t>
      </w:r>
      <w:r w:rsidR="00C440E2">
        <w:rPr>
          <w:rFonts w:ascii="Times New Roman" w:hAnsi="Times New Roman"/>
          <w:szCs w:val="28"/>
          <w:lang w:val="uk-UA"/>
        </w:rPr>
        <w:t xml:space="preserve"> </w:t>
      </w:r>
      <w:r w:rsidR="00C440E2" w:rsidRPr="00BB6A6A">
        <w:rPr>
          <w:rFonts w:ascii="Times New Roman" w:hAnsi="Times New Roman"/>
          <w:szCs w:val="28"/>
        </w:rPr>
        <w:t>Кабінету Міністрів України від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19</w:t>
      </w:r>
      <w:r w:rsidR="00C440E2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червня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2002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року № 856 «Про організацію харчування окремих категорій учнів у загальноосвітніх навчальних закладах»</w:t>
      </w:r>
      <w:r w:rsidR="00C440E2" w:rsidRPr="00D21956">
        <w:rPr>
          <w:rFonts w:ascii="Times New Roman" w:hAnsi="Times New Roman"/>
          <w:szCs w:val="28"/>
          <w:lang w:val="uk-UA"/>
        </w:rPr>
        <w:t>,</w:t>
      </w:r>
      <w:r w:rsidR="00C440E2" w:rsidRPr="00F913E6">
        <w:rPr>
          <w:rFonts w:ascii="Times New Roman" w:hAnsi="Times New Roman"/>
          <w:color w:val="00B050"/>
          <w:szCs w:val="28"/>
          <w:lang w:val="uk-UA"/>
        </w:rPr>
        <w:t xml:space="preserve"> </w:t>
      </w:r>
      <w:r w:rsidR="00C440E2" w:rsidRPr="00BB6A6A">
        <w:rPr>
          <w:rFonts w:ascii="Times New Roman" w:hAnsi="Times New Roman"/>
          <w:szCs w:val="28"/>
        </w:rPr>
        <w:t>від 02 лютого 2011року № 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від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24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BB6A6A">
        <w:rPr>
          <w:rFonts w:ascii="Times New Roman" w:hAnsi="Times New Roman"/>
          <w:szCs w:val="28"/>
        </w:rPr>
        <w:t>березня 2021 року № 305 «Про затвердження норм та Порядку організації харчування у закладах освіти та дитячих закладах оздоровлення та відпочинку»,</w:t>
      </w:r>
      <w:r w:rsidR="00C440E2">
        <w:rPr>
          <w:rFonts w:ascii="Times New Roman" w:hAnsi="Times New Roman"/>
          <w:szCs w:val="28"/>
          <w:lang w:val="uk-UA"/>
        </w:rPr>
        <w:t xml:space="preserve"> рішення Київської міської ради від 18 грудня 2018 року № 467/6518 «Про затвердження міської комплексної цільової програми «Освіта Києва. 2019-2023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>
        <w:rPr>
          <w:rFonts w:ascii="Times New Roman" w:hAnsi="Times New Roman"/>
          <w:szCs w:val="28"/>
          <w:lang w:val="uk-UA"/>
        </w:rPr>
        <w:t xml:space="preserve">роки», </w:t>
      </w:r>
      <w:r w:rsidR="00C440E2" w:rsidRPr="007C43E5">
        <w:rPr>
          <w:rFonts w:ascii="Times New Roman" w:hAnsi="Times New Roman"/>
          <w:szCs w:val="28"/>
          <w:lang w:val="uk-UA"/>
        </w:rPr>
        <w:t>рішення Київської міської ради від 09 жовтня 2014 року № 271/271</w:t>
      </w:r>
      <w:r w:rsidR="00C440E2" w:rsidRPr="007C43E5">
        <w:rPr>
          <w:rFonts w:ascii="Times New Roman" w:hAnsi="Times New Roman"/>
          <w:szCs w:val="28"/>
        </w:rPr>
        <w:t xml:space="preserve"> </w:t>
      </w:r>
      <w:r w:rsidR="00C440E2" w:rsidRPr="007C43E5">
        <w:rPr>
          <w:rFonts w:ascii="Times New Roman" w:hAnsi="Times New Roman"/>
          <w:szCs w:val="28"/>
          <w:lang w:val="uk-UA"/>
        </w:rPr>
        <w:t>«Про надання додаткових пільг та гарантій киянам-учасникам антитерористичної операції та членам їх сімей»,</w:t>
      </w:r>
      <w:r w:rsidR="00EF68DF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від</w:t>
      </w:r>
      <w:r w:rsidR="00C440E2" w:rsidRPr="007C43E5">
        <w:rPr>
          <w:rFonts w:ascii="Times New Roman" w:hAnsi="Times New Roman"/>
          <w:szCs w:val="28"/>
          <w:lang w:val="uk-UA"/>
        </w:rPr>
        <w:t xml:space="preserve"> 03 </w:t>
      </w:r>
      <w:r w:rsidR="00C440E2" w:rsidRPr="007C43E5">
        <w:rPr>
          <w:rFonts w:ascii="Times New Roman" w:hAnsi="Times New Roman" w:hint="eastAsia"/>
          <w:szCs w:val="28"/>
          <w:lang w:val="uk-UA"/>
        </w:rPr>
        <w:t>березня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2016 </w:t>
      </w:r>
      <w:r w:rsidR="00C440E2" w:rsidRPr="007C43E5">
        <w:rPr>
          <w:rFonts w:ascii="Times New Roman" w:hAnsi="Times New Roman" w:hint="eastAsia"/>
          <w:szCs w:val="28"/>
          <w:lang w:val="uk-UA"/>
        </w:rPr>
        <w:t>року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№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7C43E5">
        <w:rPr>
          <w:rFonts w:ascii="Times New Roman" w:hAnsi="Times New Roman"/>
          <w:szCs w:val="28"/>
          <w:lang w:val="uk-UA"/>
        </w:rPr>
        <w:t>118/118 «</w:t>
      </w:r>
      <w:r w:rsidR="00C440E2" w:rsidRPr="007C43E5">
        <w:rPr>
          <w:rFonts w:ascii="Times New Roman" w:hAnsi="Times New Roman" w:hint="eastAsia"/>
          <w:szCs w:val="28"/>
          <w:lang w:val="uk-UA"/>
        </w:rPr>
        <w:t>Про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надання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додаткових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пільг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гарантій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сім’ям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киян</w:t>
      </w:r>
      <w:r w:rsidR="00C440E2" w:rsidRPr="007C43E5">
        <w:rPr>
          <w:rFonts w:ascii="Times New Roman" w:hAnsi="Times New Roman"/>
          <w:szCs w:val="28"/>
          <w:lang w:val="uk-UA"/>
        </w:rPr>
        <w:t xml:space="preserve"> – </w:t>
      </w:r>
      <w:r w:rsidR="00C440E2" w:rsidRPr="007C43E5">
        <w:rPr>
          <w:rFonts w:ascii="Times New Roman" w:hAnsi="Times New Roman" w:hint="eastAsia"/>
          <w:szCs w:val="28"/>
          <w:lang w:val="uk-UA"/>
        </w:rPr>
        <w:t>Героїв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Небесної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Сотні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киянам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– </w:t>
      </w:r>
      <w:r w:rsidR="00C440E2" w:rsidRPr="007C43E5">
        <w:rPr>
          <w:rFonts w:ascii="Times New Roman" w:hAnsi="Times New Roman" w:hint="eastAsia"/>
          <w:szCs w:val="28"/>
          <w:lang w:val="uk-UA"/>
        </w:rPr>
        <w:t>постраждалим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учасникам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Революції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Гідності»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від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7C43E5">
        <w:rPr>
          <w:rFonts w:ascii="Times New Roman" w:hAnsi="Times New Roman"/>
          <w:szCs w:val="28"/>
          <w:lang w:val="uk-UA"/>
        </w:rPr>
        <w:t>15</w:t>
      </w:r>
      <w:r w:rsidR="00EF68DF">
        <w:rPr>
          <w:rFonts w:ascii="Times New Roman" w:hAnsi="Times New Roman"/>
          <w:szCs w:val="28"/>
          <w:lang w:val="uk-UA"/>
        </w:rPr>
        <w:t> </w:t>
      </w:r>
      <w:r w:rsidR="00C440E2" w:rsidRPr="007C43E5">
        <w:rPr>
          <w:rFonts w:ascii="Times New Roman" w:hAnsi="Times New Roman" w:hint="eastAsia"/>
          <w:szCs w:val="28"/>
          <w:lang w:val="uk-UA"/>
        </w:rPr>
        <w:t>грудня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2022 </w:t>
      </w:r>
      <w:r w:rsidR="00C440E2" w:rsidRPr="007C43E5">
        <w:rPr>
          <w:rFonts w:ascii="Times New Roman" w:hAnsi="Times New Roman" w:hint="eastAsia"/>
          <w:szCs w:val="28"/>
          <w:lang w:val="uk-UA"/>
        </w:rPr>
        <w:t>року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5892/5933 «</w:t>
      </w:r>
      <w:r w:rsidR="00C440E2" w:rsidRPr="007C43E5">
        <w:rPr>
          <w:rFonts w:ascii="Times New Roman" w:hAnsi="Times New Roman" w:hint="eastAsia"/>
          <w:szCs w:val="28"/>
          <w:lang w:val="uk-UA"/>
        </w:rPr>
        <w:t>Про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надання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додаткових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пільг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гарантій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киянам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які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брали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(</w:t>
      </w:r>
      <w:r w:rsidR="00C440E2" w:rsidRPr="007C43E5">
        <w:rPr>
          <w:rFonts w:ascii="Times New Roman" w:hAnsi="Times New Roman" w:hint="eastAsia"/>
          <w:szCs w:val="28"/>
          <w:lang w:val="uk-UA"/>
        </w:rPr>
        <w:t>беруть</w:t>
      </w:r>
      <w:r w:rsidR="00C440E2" w:rsidRPr="007C43E5">
        <w:rPr>
          <w:rFonts w:ascii="Times New Roman" w:hAnsi="Times New Roman"/>
          <w:szCs w:val="28"/>
          <w:lang w:val="uk-UA"/>
        </w:rPr>
        <w:t xml:space="preserve">) </w:t>
      </w:r>
      <w:r w:rsidR="00C440E2" w:rsidRPr="007C43E5">
        <w:rPr>
          <w:rFonts w:ascii="Times New Roman" w:hAnsi="Times New Roman" w:hint="eastAsia"/>
          <w:szCs w:val="28"/>
          <w:lang w:val="uk-UA"/>
        </w:rPr>
        <w:t>участь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заходах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необхідних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для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забезпечення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оборони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України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захисту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безпеки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населення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інтересів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держави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зв’язку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військовою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агресією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російської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федерації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проти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України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членам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їх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сімей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lastRenderedPageBreak/>
        <w:t>членам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сімей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загиблих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(</w:t>
      </w:r>
      <w:r w:rsidR="00C440E2" w:rsidRPr="007C43E5">
        <w:rPr>
          <w:rFonts w:ascii="Times New Roman" w:hAnsi="Times New Roman" w:hint="eastAsia"/>
          <w:szCs w:val="28"/>
          <w:lang w:val="uk-UA"/>
        </w:rPr>
        <w:t>померлих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)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Захисників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Захисниць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України»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рішення Київської міської ради від 24 листопада 2022 року № 5669/5710 «Про забезпечення харчуванням учнів з числа дітей з інвалідністю, які здобувають освіту в комунальних закладах загальної середньої освіти територіальної громади міста Києва», рішення Київської міської ради від 08 грудня 2022 року № 5828/5869 «Про бюджет міста Києва на 2023 рік», рішення Київської міської ради </w:t>
      </w:r>
      <w:r w:rsidR="00C440E2" w:rsidRPr="007C43E5">
        <w:rPr>
          <w:rFonts w:ascii="Times New Roman" w:hAnsi="Times New Roman" w:hint="eastAsia"/>
          <w:szCs w:val="28"/>
          <w:lang w:val="uk-UA"/>
        </w:rPr>
        <w:t>від</w:t>
      </w:r>
      <w:r w:rsidR="00C440E2" w:rsidRPr="007C43E5">
        <w:rPr>
          <w:rFonts w:ascii="Times New Roman" w:hAnsi="Times New Roman"/>
          <w:szCs w:val="28"/>
          <w:lang w:val="uk-UA"/>
        </w:rPr>
        <w:t xml:space="preserve"> 23 </w:t>
      </w:r>
      <w:r w:rsidR="00C440E2" w:rsidRPr="007C43E5">
        <w:rPr>
          <w:rFonts w:ascii="Times New Roman" w:hAnsi="Times New Roman" w:hint="eastAsia"/>
          <w:szCs w:val="28"/>
          <w:lang w:val="uk-UA"/>
        </w:rPr>
        <w:t>березня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2023 </w:t>
      </w:r>
      <w:r w:rsidR="00C440E2" w:rsidRPr="007C43E5">
        <w:rPr>
          <w:rFonts w:ascii="Times New Roman" w:hAnsi="Times New Roman" w:hint="eastAsia"/>
          <w:szCs w:val="28"/>
          <w:lang w:val="uk-UA"/>
        </w:rPr>
        <w:t>року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6251/6292 «</w:t>
      </w:r>
      <w:r w:rsidR="00C440E2" w:rsidRPr="007C43E5">
        <w:rPr>
          <w:rFonts w:ascii="Times New Roman" w:hAnsi="Times New Roman" w:hint="eastAsia"/>
          <w:szCs w:val="28"/>
          <w:lang w:val="uk-UA"/>
        </w:rPr>
        <w:t>Про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забезпечення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харчуванням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деяких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категорій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вихованців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учнів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студентів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закладів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освіти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заснованих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на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комунальній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власності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територіальної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громади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міста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Києва</w:t>
      </w:r>
      <w:r w:rsidR="00C440E2" w:rsidRPr="007C43E5">
        <w:rPr>
          <w:rFonts w:ascii="Times New Roman" w:hAnsi="Times New Roman"/>
          <w:szCs w:val="28"/>
          <w:lang w:val="uk-UA"/>
        </w:rPr>
        <w:t xml:space="preserve">, </w:t>
      </w:r>
      <w:r w:rsidR="00C440E2" w:rsidRPr="007C43E5">
        <w:rPr>
          <w:rFonts w:ascii="Times New Roman" w:hAnsi="Times New Roman" w:hint="eastAsia"/>
          <w:szCs w:val="28"/>
          <w:lang w:val="uk-UA"/>
        </w:rPr>
        <w:t>під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час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дії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воєнного</w:t>
      </w:r>
      <w:r w:rsidR="00C440E2" w:rsidRPr="007C43E5">
        <w:rPr>
          <w:rFonts w:ascii="Times New Roman" w:hAnsi="Times New Roman"/>
          <w:szCs w:val="28"/>
          <w:lang w:val="uk-UA"/>
        </w:rPr>
        <w:t xml:space="preserve"> </w:t>
      </w:r>
      <w:r w:rsidR="00C440E2" w:rsidRPr="007C43E5">
        <w:rPr>
          <w:rFonts w:ascii="Times New Roman" w:hAnsi="Times New Roman" w:hint="eastAsia"/>
          <w:szCs w:val="28"/>
          <w:lang w:val="uk-UA"/>
        </w:rPr>
        <w:t>стану»</w:t>
      </w:r>
      <w:r w:rsidR="003C03AA">
        <w:rPr>
          <w:rFonts w:ascii="Times New Roman" w:hAnsi="Times New Roman"/>
          <w:szCs w:val="28"/>
          <w:lang w:val="uk-UA"/>
        </w:rPr>
        <w:t>.</w:t>
      </w:r>
    </w:p>
    <w:p w14:paraId="25EC7101" w14:textId="461BAF83" w:rsidR="004C485D" w:rsidRDefault="004C485D" w:rsidP="00CF3A29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5. Фінансово-економічне об</w:t>
      </w:r>
      <w:r w:rsidRPr="00125ACA">
        <w:rPr>
          <w:rFonts w:ascii="Times New Roman" w:hAnsi="Times New Roman"/>
          <w:b/>
          <w:bCs/>
          <w:szCs w:val="28"/>
          <w:bdr w:val="none" w:sz="0" w:space="0" w:color="auto" w:frame="1"/>
          <w:lang w:eastAsia="uk-UA"/>
        </w:rPr>
        <w:t>ґ</w:t>
      </w:r>
      <w:r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рунтування</w:t>
      </w:r>
    </w:p>
    <w:p w14:paraId="7ED7387A" w14:textId="7C6995D3" w:rsidR="004C485D" w:rsidRPr="00F73BFB" w:rsidRDefault="004C485D" w:rsidP="00CF3A29">
      <w:pPr>
        <w:tabs>
          <w:tab w:val="left" w:pos="567"/>
          <w:tab w:val="left" w:pos="1134"/>
        </w:tabs>
        <w:ind w:firstLine="567"/>
        <w:jc w:val="both"/>
        <w:rPr>
          <w:rFonts w:ascii="Times New Roman" w:eastAsia="Calibri" w:hAnsi="Times New Roman"/>
          <w:szCs w:val="28"/>
          <w:lang w:val="uk-UA"/>
        </w:rPr>
      </w:pPr>
      <w:r>
        <w:rPr>
          <w:rFonts w:ascii="Times New Roman" w:eastAsia="Calibri" w:hAnsi="Times New Roman"/>
          <w:szCs w:val="28"/>
        </w:rPr>
        <w:t xml:space="preserve">Фінансування </w:t>
      </w:r>
      <w:r w:rsidR="00F73BFB">
        <w:rPr>
          <w:rFonts w:ascii="Times New Roman" w:eastAsia="Calibri" w:hAnsi="Times New Roman"/>
          <w:szCs w:val="28"/>
          <w:lang w:val="uk-UA"/>
        </w:rPr>
        <w:t xml:space="preserve">видатків на харчування дітей у закладах загальної середньої освіти </w:t>
      </w:r>
      <w:r>
        <w:rPr>
          <w:rFonts w:ascii="Times New Roman" w:eastAsia="Calibri" w:hAnsi="Times New Roman"/>
          <w:szCs w:val="28"/>
        </w:rPr>
        <w:t>здійснюватиметься за рахунок коштів</w:t>
      </w:r>
      <w:r w:rsidR="00F73BFB">
        <w:rPr>
          <w:rFonts w:ascii="Times New Roman" w:eastAsia="Calibri" w:hAnsi="Times New Roman"/>
          <w:szCs w:val="28"/>
          <w:lang w:val="uk-UA"/>
        </w:rPr>
        <w:t>, передбачених у</w:t>
      </w:r>
      <w:r>
        <w:rPr>
          <w:rFonts w:ascii="Times New Roman" w:eastAsia="Calibri" w:hAnsi="Times New Roman"/>
          <w:szCs w:val="28"/>
        </w:rPr>
        <w:t xml:space="preserve"> </w:t>
      </w:r>
      <w:r w:rsidR="00F73BFB">
        <w:rPr>
          <w:rFonts w:ascii="Times New Roman" w:eastAsia="Calibri" w:hAnsi="Times New Roman"/>
          <w:szCs w:val="28"/>
          <w:lang w:val="uk-UA"/>
        </w:rPr>
        <w:t>бюджеті міста Києва на такі цілі.</w:t>
      </w:r>
    </w:p>
    <w:p w14:paraId="6336374C" w14:textId="5363976B" w:rsidR="004C485D" w:rsidRDefault="004C485D" w:rsidP="00CF3A29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rFonts w:ascii="Times New Roman" w:eastAsia="Calibri" w:hAnsi="Times New Roman"/>
          <w:b/>
          <w:szCs w:val="28"/>
        </w:rPr>
      </w:pPr>
      <w:r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 xml:space="preserve">6. </w:t>
      </w:r>
      <w:r>
        <w:rPr>
          <w:rFonts w:ascii="Times New Roman" w:eastAsia="Calibri" w:hAnsi="Times New Roman"/>
          <w:b/>
          <w:szCs w:val="28"/>
        </w:rPr>
        <w:t>Позиція заінтересованих сторін</w:t>
      </w:r>
    </w:p>
    <w:p w14:paraId="27F24EA6" w14:textId="77777777" w:rsidR="00202C14" w:rsidRDefault="00202C14" w:rsidP="00CF3A29">
      <w:pPr>
        <w:ind w:firstLine="567"/>
        <w:jc w:val="both"/>
        <w:rPr>
          <w:rFonts w:ascii="Times New Roman" w:hAnsi="Times New Roman"/>
          <w:szCs w:val="28"/>
          <w:lang w:val="uk-UA"/>
        </w:rPr>
      </w:pPr>
      <w:proofErr w:type="spellStart"/>
      <w:r w:rsidRPr="008C0A04">
        <w:rPr>
          <w:rFonts w:ascii="Times New Roman" w:hAnsi="Times New Roman"/>
          <w:szCs w:val="28"/>
          <w:lang w:val="uk-UA"/>
        </w:rPr>
        <w:t>Проєкт</w:t>
      </w:r>
      <w:proofErr w:type="spellEnd"/>
      <w:r w:rsidRPr="008C0A04">
        <w:rPr>
          <w:rFonts w:ascii="Times New Roman" w:hAnsi="Times New Roman"/>
          <w:szCs w:val="28"/>
          <w:lang w:val="uk-UA"/>
        </w:rPr>
        <w:t xml:space="preserve"> розпорядження погоджено з заінтересованими сторонами та структурними підрозділами Святошинської районної в місті Києві державної адміністрації. </w:t>
      </w:r>
    </w:p>
    <w:p w14:paraId="11A24840" w14:textId="77777777" w:rsidR="00202C14" w:rsidRDefault="00202C14" w:rsidP="00CF3A29">
      <w:pPr>
        <w:ind w:firstLine="567"/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8C0A04">
        <w:rPr>
          <w:rFonts w:ascii="Times New Roman" w:hAnsi="Times New Roman"/>
          <w:szCs w:val="28"/>
          <w:lang w:val="ru-RU"/>
        </w:rPr>
        <w:t>Під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час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громадського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обговорення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проєкту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розпорядження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заперечень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щодо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прийняття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цього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акту не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надходило</w:t>
      </w:r>
      <w:proofErr w:type="spellEnd"/>
      <w:r w:rsidRPr="008C0A04">
        <w:rPr>
          <w:rFonts w:ascii="Times New Roman" w:hAnsi="Times New Roman"/>
          <w:szCs w:val="28"/>
          <w:lang w:val="ru-RU"/>
        </w:rPr>
        <w:t>.</w:t>
      </w:r>
    </w:p>
    <w:p w14:paraId="07432DB3" w14:textId="694E84B9" w:rsidR="004C485D" w:rsidRDefault="004C485D" w:rsidP="00CF3A29">
      <w:pPr>
        <w:tabs>
          <w:tab w:val="left" w:pos="567"/>
          <w:tab w:val="left" w:pos="1134"/>
        </w:tabs>
        <w:ind w:firstLine="567"/>
        <w:jc w:val="both"/>
        <w:rPr>
          <w:rFonts w:ascii="Times New Roman" w:eastAsia="Calibri" w:hAnsi="Times New Roman"/>
          <w:b/>
          <w:szCs w:val="28"/>
        </w:rPr>
      </w:pPr>
      <w:r w:rsidRPr="00BB17C7">
        <w:rPr>
          <w:rFonts w:ascii="Times New Roman" w:eastAsia="Calibri" w:hAnsi="Times New Roman"/>
          <w:b/>
          <w:szCs w:val="28"/>
        </w:rPr>
        <w:t xml:space="preserve">7. </w:t>
      </w:r>
      <w:r>
        <w:rPr>
          <w:rFonts w:ascii="Times New Roman" w:eastAsia="Calibri" w:hAnsi="Times New Roman"/>
          <w:b/>
          <w:szCs w:val="28"/>
        </w:rPr>
        <w:t>Оцінка відповідності</w:t>
      </w:r>
    </w:p>
    <w:p w14:paraId="7848373E" w14:textId="16987BA7" w:rsidR="00202C14" w:rsidRPr="00202C14" w:rsidRDefault="004C485D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color w:val="000000"/>
          <w:szCs w:val="28"/>
          <w:bdr w:val="none" w:sz="0" w:space="0" w:color="auto" w:frame="1"/>
          <w:lang w:eastAsia="uk-UA"/>
        </w:rPr>
        <w:tab/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Проєкт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розпорядження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не</w:t>
      </w:r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стосується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зобов</w:t>
      </w:r>
      <w:r w:rsidR="00202C14" w:rsidRPr="00202C14">
        <w:rPr>
          <w:rFonts w:ascii="Times New Roman" w:hAnsi="Times New Roman"/>
          <w:szCs w:val="28"/>
        </w:rPr>
        <w:t>’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язань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України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у</w:t>
      </w:r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сфері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європейської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інтеграції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, </w:t>
      </w:r>
      <w:r w:rsidR="00202C14" w:rsidRPr="008C0A04">
        <w:rPr>
          <w:rFonts w:ascii="Times New Roman" w:hAnsi="Times New Roman"/>
          <w:szCs w:val="28"/>
          <w:lang w:val="ru-RU"/>
        </w:rPr>
        <w:t>прав</w:t>
      </w:r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та</w:t>
      </w:r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свобод</w:t>
      </w:r>
      <w:r w:rsidR="00202C14" w:rsidRPr="00202C14">
        <w:rPr>
          <w:rFonts w:ascii="Times New Roman" w:hAnsi="Times New Roman"/>
          <w:szCs w:val="28"/>
        </w:rPr>
        <w:t xml:space="preserve">,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гарантованих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Конвенцією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про</w:t>
      </w:r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захист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прав</w:t>
      </w:r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людини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і</w:t>
      </w:r>
      <w:r w:rsidR="00202C14" w:rsidRPr="00202C14">
        <w:rPr>
          <w:rFonts w:ascii="Times New Roman" w:hAnsi="Times New Roman"/>
          <w:szCs w:val="28"/>
        </w:rPr>
        <w:t xml:space="preserve"> </w:t>
      </w:r>
      <w:proofErr w:type="spellStart"/>
      <w:r w:rsidR="00202C14" w:rsidRPr="008C0A04">
        <w:rPr>
          <w:rFonts w:ascii="Times New Roman" w:hAnsi="Times New Roman"/>
          <w:szCs w:val="28"/>
          <w:lang w:val="ru-RU"/>
        </w:rPr>
        <w:t>основоположних</w:t>
      </w:r>
      <w:proofErr w:type="spellEnd"/>
      <w:r w:rsidR="00202C14" w:rsidRPr="00202C14">
        <w:rPr>
          <w:rFonts w:ascii="Times New Roman" w:hAnsi="Times New Roman"/>
          <w:szCs w:val="28"/>
        </w:rPr>
        <w:t xml:space="preserve"> </w:t>
      </w:r>
      <w:r w:rsidR="00202C14" w:rsidRPr="008C0A04">
        <w:rPr>
          <w:rFonts w:ascii="Times New Roman" w:hAnsi="Times New Roman"/>
          <w:szCs w:val="28"/>
          <w:lang w:val="ru-RU"/>
        </w:rPr>
        <w:t>свобод</w:t>
      </w:r>
      <w:r w:rsidR="00202C14" w:rsidRPr="00202C14">
        <w:rPr>
          <w:rFonts w:ascii="Times New Roman" w:hAnsi="Times New Roman"/>
          <w:szCs w:val="28"/>
        </w:rPr>
        <w:t xml:space="preserve">. </w:t>
      </w:r>
    </w:p>
    <w:p w14:paraId="057C4E32" w14:textId="77777777" w:rsidR="00202C14" w:rsidRDefault="00202C14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Cs w:val="28"/>
          <w:lang w:val="ru-RU"/>
        </w:rPr>
      </w:pPr>
      <w:r w:rsidRPr="00202C14">
        <w:rPr>
          <w:rFonts w:ascii="Times New Roman" w:hAnsi="Times New Roman"/>
          <w:szCs w:val="28"/>
        </w:rPr>
        <w:tab/>
      </w:r>
      <w:r w:rsidRPr="008C0A04">
        <w:rPr>
          <w:rFonts w:ascii="Times New Roman" w:hAnsi="Times New Roman"/>
          <w:szCs w:val="28"/>
          <w:lang w:val="ru-RU"/>
        </w:rPr>
        <w:t xml:space="preserve">У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проєкті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розпорядження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відсутні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положення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що</w:t>
      </w:r>
      <w:proofErr w:type="spellEnd"/>
      <w:r w:rsidRPr="008C0A04">
        <w:rPr>
          <w:rFonts w:ascii="Times New Roman" w:hAnsi="Times New Roman"/>
          <w:szCs w:val="28"/>
          <w:lang w:val="ru-RU"/>
        </w:rPr>
        <w:t>:</w:t>
      </w:r>
    </w:p>
    <w:p w14:paraId="0CD093A2" w14:textId="77777777" w:rsidR="00202C14" w:rsidRDefault="00202C14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proofErr w:type="spellStart"/>
      <w:r w:rsidRPr="008C0A04">
        <w:rPr>
          <w:rFonts w:ascii="Times New Roman" w:hAnsi="Times New Roman"/>
          <w:szCs w:val="28"/>
          <w:lang w:val="ru-RU"/>
        </w:rPr>
        <w:t>впливають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на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забезпечення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рівних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прав та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можливостей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жінок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і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чоловіків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; </w:t>
      </w:r>
    </w:p>
    <w:p w14:paraId="38BC5B8F" w14:textId="77777777" w:rsidR="00202C14" w:rsidRDefault="00202C14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proofErr w:type="spellStart"/>
      <w:r w:rsidRPr="008C0A04">
        <w:rPr>
          <w:rFonts w:ascii="Times New Roman" w:hAnsi="Times New Roman"/>
          <w:szCs w:val="28"/>
          <w:lang w:val="ru-RU"/>
        </w:rPr>
        <w:t>містять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ризики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вчинення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корупційних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правопорушень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та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правопорушень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пов’язаних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з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корупцією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; </w:t>
      </w:r>
    </w:p>
    <w:p w14:paraId="2D114F26" w14:textId="77777777" w:rsidR="00202C14" w:rsidRDefault="00202C14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proofErr w:type="spellStart"/>
      <w:r w:rsidRPr="008C0A04">
        <w:rPr>
          <w:rFonts w:ascii="Times New Roman" w:hAnsi="Times New Roman"/>
          <w:szCs w:val="28"/>
          <w:lang w:val="ru-RU"/>
        </w:rPr>
        <w:t>створюють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підстави</w:t>
      </w:r>
      <w:proofErr w:type="spellEnd"/>
      <w:r w:rsidRPr="008C0A04">
        <w:rPr>
          <w:rFonts w:ascii="Times New Roman" w:hAnsi="Times New Roman"/>
          <w:szCs w:val="28"/>
          <w:lang w:val="ru-RU"/>
        </w:rPr>
        <w:t xml:space="preserve"> для </w:t>
      </w:r>
      <w:proofErr w:type="spellStart"/>
      <w:r w:rsidRPr="008C0A04">
        <w:rPr>
          <w:rFonts w:ascii="Times New Roman" w:hAnsi="Times New Roman"/>
          <w:szCs w:val="28"/>
          <w:lang w:val="ru-RU"/>
        </w:rPr>
        <w:t>дискримінації</w:t>
      </w:r>
      <w:proofErr w:type="spellEnd"/>
      <w:r w:rsidRPr="008C0A04">
        <w:rPr>
          <w:rFonts w:ascii="Times New Roman" w:hAnsi="Times New Roman"/>
          <w:szCs w:val="28"/>
          <w:lang w:val="ru-RU"/>
        </w:rPr>
        <w:t>.</w:t>
      </w:r>
    </w:p>
    <w:p w14:paraId="62CE48A9" w14:textId="249D1C28" w:rsidR="004C485D" w:rsidRDefault="004C485D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eastAsia="Calibri" w:hAnsi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ab/>
      </w:r>
      <w:r w:rsidRPr="00125ACA">
        <w:rPr>
          <w:rFonts w:ascii="Times New Roman" w:eastAsia="Calibri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8</w:t>
      </w:r>
      <w:r>
        <w:rPr>
          <w:rFonts w:ascii="Times New Roman" w:eastAsia="Calibri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. Прогноз результатів</w:t>
      </w:r>
    </w:p>
    <w:p w14:paraId="3BCBD8EF" w14:textId="1377BB22" w:rsidR="004C485D" w:rsidRPr="002F102B" w:rsidRDefault="004C485D" w:rsidP="00CF3A29">
      <w:pPr>
        <w:shd w:val="clear" w:color="auto" w:fill="FFFFFF"/>
        <w:ind w:firstLine="567"/>
        <w:jc w:val="both"/>
        <w:textAlignment w:val="baseline"/>
        <w:rPr>
          <w:rStyle w:val="rvts9"/>
          <w:bCs/>
          <w:bdr w:val="none" w:sz="0" w:space="0" w:color="auto" w:frame="1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Реалізація проєкту </w:t>
      </w:r>
      <w:r>
        <w:rPr>
          <w:rFonts w:ascii="Times New Roman" w:eastAsia="Calibri" w:hAnsi="Times New Roman"/>
          <w:szCs w:val="28"/>
        </w:rPr>
        <w:t>розпорядження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сприятиме 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забезпеченню на належному рівні </w:t>
      </w:r>
      <w:r w:rsidR="00202C14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якісним </w:t>
      </w:r>
      <w:r w:rsidR="00431F4D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безоплатним 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>харчування</w:t>
      </w:r>
      <w:r w:rsidR="00202C14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>м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 учнів</w:t>
      </w:r>
      <w:r w:rsidR="00431F4D"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  <w:lang w:val="uk-UA"/>
        </w:rPr>
        <w:t xml:space="preserve"> пільгових категорій</w:t>
      </w:r>
      <w:r>
        <w:rPr>
          <w:rFonts w:ascii="Times New Roman" w:eastAsia="Calibri" w:hAnsi="Times New Roman"/>
          <w:bCs/>
          <w:color w:val="000000"/>
          <w:szCs w:val="28"/>
          <w:bdr w:val="none" w:sz="0" w:space="0" w:color="auto" w:frame="1"/>
        </w:rPr>
        <w:t xml:space="preserve"> у комунальних </w:t>
      </w:r>
      <w:r>
        <w:rPr>
          <w:rFonts w:ascii="Times New Roman" w:eastAsia="Calibri" w:hAnsi="Times New Roman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/>
          <w:bCs/>
          <w:szCs w:val="28"/>
          <w:bdr w:val="none" w:sz="0" w:space="0" w:color="auto" w:frame="1"/>
        </w:rPr>
        <w:t>Святошинського району міста Києва.</w:t>
      </w:r>
    </w:p>
    <w:p w14:paraId="164E0D16" w14:textId="77777777" w:rsidR="004C485D" w:rsidRPr="000A2E6C" w:rsidRDefault="004C485D" w:rsidP="00CF3A29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eastAsia="Calibri" w:hAnsi="Times New Roman"/>
          <w:color w:val="000000"/>
          <w:szCs w:val="28"/>
          <w:bdr w:val="none" w:sz="0" w:space="0" w:color="auto" w:frame="1"/>
          <w:lang w:eastAsia="uk-UA"/>
        </w:rPr>
      </w:pPr>
    </w:p>
    <w:p w14:paraId="0EF4B51A" w14:textId="77777777" w:rsidR="00722383" w:rsidRDefault="00722383" w:rsidP="00CF3A29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  <w:lang w:val="uk-UA"/>
        </w:rPr>
        <w:t>Н</w:t>
      </w:r>
      <w:r w:rsidR="004C485D">
        <w:rPr>
          <w:rFonts w:ascii="Times New Roman" w:eastAsia="Calibri" w:hAnsi="Times New Roman"/>
          <w:b/>
          <w:szCs w:val="28"/>
        </w:rPr>
        <w:t>ачальник</w:t>
      </w:r>
      <w:r>
        <w:rPr>
          <w:rFonts w:ascii="Times New Roman" w:eastAsia="Calibri" w:hAnsi="Times New Roman"/>
          <w:b/>
          <w:szCs w:val="28"/>
          <w:lang w:val="uk-UA"/>
        </w:rPr>
        <w:t xml:space="preserve"> </w:t>
      </w:r>
      <w:r w:rsidR="004C485D">
        <w:rPr>
          <w:rFonts w:ascii="Times New Roman" w:eastAsia="Calibri" w:hAnsi="Times New Roman"/>
          <w:b/>
          <w:szCs w:val="28"/>
        </w:rPr>
        <w:t xml:space="preserve">управління освіти </w:t>
      </w:r>
    </w:p>
    <w:p w14:paraId="672FBF0D" w14:textId="3C86B8A3" w:rsidR="00E44D87" w:rsidRDefault="004C485D" w:rsidP="00CF3A29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 xml:space="preserve">Святошинської районної в місті Києві </w:t>
      </w:r>
    </w:p>
    <w:p w14:paraId="2BA79F56" w14:textId="422DC130" w:rsidR="004C485D" w:rsidRPr="00E44D87" w:rsidRDefault="004C485D" w:rsidP="00CF3A29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b/>
          <w:szCs w:val="28"/>
          <w:lang w:val="uk-UA"/>
        </w:rPr>
      </w:pPr>
      <w:r>
        <w:rPr>
          <w:rFonts w:ascii="Times New Roman" w:eastAsia="Calibri" w:hAnsi="Times New Roman"/>
          <w:b/>
          <w:szCs w:val="28"/>
        </w:rPr>
        <w:t>державної адміністрації</w:t>
      </w:r>
      <w:r w:rsidR="00687225">
        <w:rPr>
          <w:rFonts w:ascii="Times New Roman" w:eastAsia="Calibri" w:hAnsi="Times New Roman"/>
          <w:b/>
          <w:szCs w:val="28"/>
        </w:rPr>
        <w:t xml:space="preserve">                          </w:t>
      </w:r>
      <w:r w:rsidR="00687225">
        <w:rPr>
          <w:rFonts w:ascii="Times New Roman" w:eastAsia="Calibri" w:hAnsi="Times New Roman"/>
          <w:b/>
          <w:szCs w:val="28"/>
          <w:lang w:val="uk-UA"/>
        </w:rPr>
        <w:t xml:space="preserve"> </w:t>
      </w:r>
      <w:r w:rsidR="00687225">
        <w:rPr>
          <w:rFonts w:ascii="Times New Roman" w:eastAsia="Calibri" w:hAnsi="Times New Roman"/>
          <w:b/>
          <w:szCs w:val="28"/>
        </w:rPr>
        <w:t xml:space="preserve">                 </w:t>
      </w:r>
      <w:r w:rsidR="00202C14">
        <w:rPr>
          <w:rFonts w:ascii="Times New Roman" w:eastAsia="Calibri" w:hAnsi="Times New Roman"/>
          <w:b/>
          <w:szCs w:val="28"/>
        </w:rPr>
        <w:t xml:space="preserve"> </w:t>
      </w:r>
      <w:r w:rsidR="00722383">
        <w:rPr>
          <w:rFonts w:ascii="Times New Roman" w:eastAsia="Calibri" w:hAnsi="Times New Roman"/>
          <w:b/>
          <w:szCs w:val="28"/>
          <w:lang w:val="uk-UA"/>
        </w:rPr>
        <w:t xml:space="preserve">     Олексій СУКЕННІКОВ</w:t>
      </w:r>
    </w:p>
    <w:p w14:paraId="439091BE" w14:textId="77777777" w:rsidR="00722383" w:rsidRDefault="00722383" w:rsidP="00CF3A29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b/>
          <w:szCs w:val="28"/>
          <w:lang w:val="uk-UA"/>
        </w:rPr>
      </w:pPr>
    </w:p>
    <w:p w14:paraId="30492463" w14:textId="1779575B" w:rsidR="00877CF8" w:rsidRPr="00731C89" w:rsidRDefault="00877CF8" w:rsidP="00CF3A29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szCs w:val="28"/>
          <w:lang w:val="uk-UA"/>
        </w:rPr>
      </w:pPr>
      <w:r w:rsidRPr="00731C89">
        <w:rPr>
          <w:rFonts w:ascii="Times New Roman" w:eastAsia="Calibri" w:hAnsi="Times New Roman"/>
          <w:szCs w:val="28"/>
          <w:lang w:val="uk-UA"/>
        </w:rPr>
        <w:t>«___» ___________ 202</w:t>
      </w:r>
      <w:r w:rsidR="00A80DFA">
        <w:rPr>
          <w:rFonts w:ascii="Times New Roman" w:eastAsia="Calibri" w:hAnsi="Times New Roman"/>
          <w:szCs w:val="28"/>
          <w:lang w:val="uk-UA"/>
        </w:rPr>
        <w:t>3</w:t>
      </w:r>
      <w:r w:rsidRPr="00731C89">
        <w:rPr>
          <w:rFonts w:ascii="Times New Roman" w:eastAsia="Calibri" w:hAnsi="Times New Roman"/>
          <w:szCs w:val="28"/>
          <w:lang w:val="uk-UA"/>
        </w:rPr>
        <w:t xml:space="preserve"> року</w:t>
      </w:r>
    </w:p>
    <w:sectPr w:rsidR="00877CF8" w:rsidRPr="00731C89" w:rsidSect="00345D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400C" w14:textId="77777777" w:rsidR="00E54B40" w:rsidRDefault="00E54B40" w:rsidP="0053444D">
      <w:r>
        <w:separator/>
      </w:r>
    </w:p>
  </w:endnote>
  <w:endnote w:type="continuationSeparator" w:id="0">
    <w:p w14:paraId="2CB731E5" w14:textId="77777777" w:rsidR="00E54B40" w:rsidRDefault="00E54B40" w:rsidP="0053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130F" w14:textId="77777777" w:rsidR="00E54B40" w:rsidRDefault="00E54B40" w:rsidP="0053444D">
      <w:r>
        <w:separator/>
      </w:r>
    </w:p>
  </w:footnote>
  <w:footnote w:type="continuationSeparator" w:id="0">
    <w:p w14:paraId="13F4DB0D" w14:textId="77777777" w:rsidR="00E54B40" w:rsidRDefault="00E54B40" w:rsidP="0053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0744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452777E" w14:textId="2CF6208A" w:rsidR="00E97EDC" w:rsidRPr="00E97EDC" w:rsidRDefault="00E97EDC">
        <w:pPr>
          <w:pStyle w:val="a5"/>
          <w:jc w:val="center"/>
          <w:rPr>
            <w:rFonts w:ascii="Times New Roman" w:hAnsi="Times New Roman"/>
          </w:rPr>
        </w:pPr>
        <w:r w:rsidRPr="00E97EDC">
          <w:rPr>
            <w:rFonts w:ascii="Times New Roman" w:hAnsi="Times New Roman"/>
          </w:rPr>
          <w:fldChar w:fldCharType="begin"/>
        </w:r>
        <w:r w:rsidRPr="00E97EDC">
          <w:rPr>
            <w:rFonts w:ascii="Times New Roman" w:hAnsi="Times New Roman"/>
          </w:rPr>
          <w:instrText>PAGE   \* MERGEFORMAT</w:instrText>
        </w:r>
        <w:r w:rsidRPr="00E97EDC">
          <w:rPr>
            <w:rFonts w:ascii="Times New Roman" w:hAnsi="Times New Roman"/>
          </w:rPr>
          <w:fldChar w:fldCharType="separate"/>
        </w:r>
        <w:r w:rsidRPr="00E97EDC">
          <w:rPr>
            <w:rFonts w:ascii="Times New Roman" w:hAnsi="Times New Roman"/>
            <w:lang w:val="uk-UA"/>
          </w:rPr>
          <w:t>2</w:t>
        </w:r>
        <w:r w:rsidRPr="00E97EDC">
          <w:rPr>
            <w:rFonts w:ascii="Times New Roman" w:hAnsi="Times New Roman"/>
          </w:rPr>
          <w:fldChar w:fldCharType="end"/>
        </w:r>
      </w:p>
    </w:sdtContent>
  </w:sdt>
  <w:p w14:paraId="15DC45F6" w14:textId="77777777" w:rsidR="0053444D" w:rsidRPr="004146B8" w:rsidRDefault="0053444D">
    <w:pPr>
      <w:pStyle w:val="a5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C4C48BE"/>
    <w:multiLevelType w:val="hybridMultilevel"/>
    <w:tmpl w:val="48DECA42"/>
    <w:lvl w:ilvl="0" w:tplc="D6667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7"/>
    <w:rsid w:val="0003404F"/>
    <w:rsid w:val="00057DBB"/>
    <w:rsid w:val="00071C03"/>
    <w:rsid w:val="00094476"/>
    <w:rsid w:val="000B3F9F"/>
    <w:rsid w:val="000D2B8A"/>
    <w:rsid w:val="0010564E"/>
    <w:rsid w:val="00127D53"/>
    <w:rsid w:val="001516C3"/>
    <w:rsid w:val="001627D7"/>
    <w:rsid w:val="0016356B"/>
    <w:rsid w:val="001B4120"/>
    <w:rsid w:val="001D47B5"/>
    <w:rsid w:val="001E19EA"/>
    <w:rsid w:val="001F18C0"/>
    <w:rsid w:val="00200441"/>
    <w:rsid w:val="00202C14"/>
    <w:rsid w:val="00206ACC"/>
    <w:rsid w:val="00210964"/>
    <w:rsid w:val="0022338E"/>
    <w:rsid w:val="00255928"/>
    <w:rsid w:val="002907C1"/>
    <w:rsid w:val="002B4657"/>
    <w:rsid w:val="002D67F9"/>
    <w:rsid w:val="002E0E4A"/>
    <w:rsid w:val="00301042"/>
    <w:rsid w:val="00317E3C"/>
    <w:rsid w:val="00345D7F"/>
    <w:rsid w:val="00347B24"/>
    <w:rsid w:val="003664E6"/>
    <w:rsid w:val="003A0609"/>
    <w:rsid w:val="003A3D91"/>
    <w:rsid w:val="003A509E"/>
    <w:rsid w:val="003C03AA"/>
    <w:rsid w:val="003D0524"/>
    <w:rsid w:val="003D64B9"/>
    <w:rsid w:val="003F69BE"/>
    <w:rsid w:val="004047D7"/>
    <w:rsid w:val="004146B8"/>
    <w:rsid w:val="00431F4D"/>
    <w:rsid w:val="00445D43"/>
    <w:rsid w:val="004832C2"/>
    <w:rsid w:val="004C485D"/>
    <w:rsid w:val="004D2928"/>
    <w:rsid w:val="00515C52"/>
    <w:rsid w:val="0053094F"/>
    <w:rsid w:val="0053444D"/>
    <w:rsid w:val="00540852"/>
    <w:rsid w:val="00561CE0"/>
    <w:rsid w:val="00590DDD"/>
    <w:rsid w:val="0059129B"/>
    <w:rsid w:val="005C78E1"/>
    <w:rsid w:val="005D3A12"/>
    <w:rsid w:val="005D3EB6"/>
    <w:rsid w:val="005F64CA"/>
    <w:rsid w:val="00606423"/>
    <w:rsid w:val="00607E1F"/>
    <w:rsid w:val="0067679B"/>
    <w:rsid w:val="00685F02"/>
    <w:rsid w:val="00686B3F"/>
    <w:rsid w:val="00687225"/>
    <w:rsid w:val="006A08AB"/>
    <w:rsid w:val="006A6C3B"/>
    <w:rsid w:val="006B7245"/>
    <w:rsid w:val="006C4B1E"/>
    <w:rsid w:val="006D0F51"/>
    <w:rsid w:val="006E1A7D"/>
    <w:rsid w:val="00701F7E"/>
    <w:rsid w:val="0070427A"/>
    <w:rsid w:val="00710FF2"/>
    <w:rsid w:val="00716D5A"/>
    <w:rsid w:val="00716E55"/>
    <w:rsid w:val="00722383"/>
    <w:rsid w:val="00731C89"/>
    <w:rsid w:val="0076525D"/>
    <w:rsid w:val="0077016D"/>
    <w:rsid w:val="00770D36"/>
    <w:rsid w:val="00787C09"/>
    <w:rsid w:val="007A1FE4"/>
    <w:rsid w:val="007A2832"/>
    <w:rsid w:val="007C43E5"/>
    <w:rsid w:val="007C46B3"/>
    <w:rsid w:val="008040A3"/>
    <w:rsid w:val="00834AC7"/>
    <w:rsid w:val="00843FF2"/>
    <w:rsid w:val="00852AD3"/>
    <w:rsid w:val="00855A8A"/>
    <w:rsid w:val="00874ED1"/>
    <w:rsid w:val="00877CF8"/>
    <w:rsid w:val="008A7601"/>
    <w:rsid w:val="008B7967"/>
    <w:rsid w:val="008F360E"/>
    <w:rsid w:val="00907763"/>
    <w:rsid w:val="009169B1"/>
    <w:rsid w:val="00917673"/>
    <w:rsid w:val="00920220"/>
    <w:rsid w:val="00952A2B"/>
    <w:rsid w:val="009A3B85"/>
    <w:rsid w:val="009A44DE"/>
    <w:rsid w:val="009D6C8F"/>
    <w:rsid w:val="00A31DEE"/>
    <w:rsid w:val="00A333BC"/>
    <w:rsid w:val="00A52027"/>
    <w:rsid w:val="00A80DFA"/>
    <w:rsid w:val="00AA2664"/>
    <w:rsid w:val="00AC17A4"/>
    <w:rsid w:val="00AF06A4"/>
    <w:rsid w:val="00AF128E"/>
    <w:rsid w:val="00B02658"/>
    <w:rsid w:val="00B16A1B"/>
    <w:rsid w:val="00B27890"/>
    <w:rsid w:val="00B56007"/>
    <w:rsid w:val="00B630C7"/>
    <w:rsid w:val="00B72C1E"/>
    <w:rsid w:val="00B831D4"/>
    <w:rsid w:val="00BB6A6A"/>
    <w:rsid w:val="00BE2D89"/>
    <w:rsid w:val="00C440E2"/>
    <w:rsid w:val="00C46D4A"/>
    <w:rsid w:val="00CD3790"/>
    <w:rsid w:val="00CD67C1"/>
    <w:rsid w:val="00CF2254"/>
    <w:rsid w:val="00CF3A29"/>
    <w:rsid w:val="00CF7E18"/>
    <w:rsid w:val="00D05E8E"/>
    <w:rsid w:val="00D21956"/>
    <w:rsid w:val="00D70D16"/>
    <w:rsid w:val="00D70F11"/>
    <w:rsid w:val="00D8772C"/>
    <w:rsid w:val="00D904A7"/>
    <w:rsid w:val="00DA1742"/>
    <w:rsid w:val="00DB02A8"/>
    <w:rsid w:val="00DD0892"/>
    <w:rsid w:val="00DD4600"/>
    <w:rsid w:val="00E44D87"/>
    <w:rsid w:val="00E54B40"/>
    <w:rsid w:val="00E7555C"/>
    <w:rsid w:val="00E97EDC"/>
    <w:rsid w:val="00EC2938"/>
    <w:rsid w:val="00ED7013"/>
    <w:rsid w:val="00EF1DEC"/>
    <w:rsid w:val="00EF68DF"/>
    <w:rsid w:val="00F05642"/>
    <w:rsid w:val="00F07B0D"/>
    <w:rsid w:val="00F30417"/>
    <w:rsid w:val="00F53EEE"/>
    <w:rsid w:val="00F73BFB"/>
    <w:rsid w:val="00F741B3"/>
    <w:rsid w:val="00F913E6"/>
    <w:rsid w:val="00FB128B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56877"/>
  <w15:chartTrackingRefBased/>
  <w15:docId w15:val="{B3F09C3A-6B9D-40E4-BEB5-2A33EBE2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02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52027"/>
    <w:pPr>
      <w:tabs>
        <w:tab w:val="left" w:pos="1134"/>
      </w:tabs>
      <w:overflowPunct/>
      <w:autoSpaceDE/>
      <w:autoSpaceDN/>
      <w:adjustRightInd/>
      <w:spacing w:line="0" w:lineRule="atLeast"/>
      <w:ind w:firstLine="567"/>
      <w:jc w:val="both"/>
    </w:pPr>
    <w:rPr>
      <w:rFonts w:ascii="Times New Roman" w:eastAsia="Calibri" w:hAnsi="Times New Roman"/>
      <w:szCs w:val="28"/>
      <w:lang w:val="uk-UA" w:eastAsia="en-US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A52027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A52027"/>
    <w:pPr>
      <w:tabs>
        <w:tab w:val="left" w:pos="851"/>
        <w:tab w:val="left" w:pos="1418"/>
      </w:tabs>
      <w:overflowPunct/>
      <w:autoSpaceDE/>
      <w:autoSpaceDN/>
      <w:adjustRightInd/>
      <w:ind w:right="1" w:firstLine="567"/>
      <w:jc w:val="both"/>
    </w:pPr>
    <w:rPr>
      <w:rFonts w:ascii="Times New Roman" w:eastAsia="Calibri" w:hAnsi="Times New Roman"/>
      <w:color w:val="FF0000"/>
      <w:szCs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A52027"/>
    <w:rPr>
      <w:rFonts w:ascii="Times New Roman" w:eastAsia="Calibri" w:hAnsi="Times New Roman" w:cs="Times New Roman"/>
      <w:color w:val="FF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3444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3444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7">
    <w:name w:val="footer"/>
    <w:basedOn w:val="a"/>
    <w:link w:val="a8"/>
    <w:uiPriority w:val="99"/>
    <w:unhideWhenUsed/>
    <w:rsid w:val="0053444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3444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DD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0DDD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485D"/>
    <w:pPr>
      <w:overflowPunct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4C485D"/>
  </w:style>
  <w:style w:type="character" w:customStyle="1" w:styleId="rvts9">
    <w:name w:val="rvts9"/>
    <w:basedOn w:val="a0"/>
    <w:rsid w:val="004C485D"/>
  </w:style>
  <w:style w:type="paragraph" w:styleId="ab">
    <w:name w:val="List Paragraph"/>
    <w:basedOn w:val="a"/>
    <w:uiPriority w:val="34"/>
    <w:qFormat/>
    <w:rsid w:val="004C485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Title"/>
    <w:basedOn w:val="a"/>
    <w:next w:val="a"/>
    <w:link w:val="ad"/>
    <w:uiPriority w:val="10"/>
    <w:qFormat/>
    <w:rsid w:val="004C485D"/>
    <w:pPr>
      <w:overflowPunct/>
      <w:autoSpaceDE/>
      <w:autoSpaceDN/>
      <w:adjustRightInd/>
      <w:jc w:val="center"/>
    </w:pPr>
    <w:rPr>
      <w:rFonts w:ascii="Times New Roman" w:eastAsia="Calibri" w:hAnsi="Times New Roman"/>
      <w:b/>
      <w:szCs w:val="28"/>
      <w:lang w:val="uk-UA" w:eastAsia="en-US"/>
    </w:rPr>
  </w:style>
  <w:style w:type="character" w:customStyle="1" w:styleId="ad">
    <w:name w:val="Назва Знак"/>
    <w:basedOn w:val="a0"/>
    <w:link w:val="ac"/>
    <w:uiPriority w:val="10"/>
    <w:rsid w:val="004C485D"/>
    <w:rPr>
      <w:rFonts w:ascii="Times New Roman" w:eastAsia="Calibri" w:hAnsi="Times New Roman" w:cs="Times New Roman"/>
      <w:b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10564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564E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10564E"/>
    <w:rPr>
      <w:rFonts w:ascii="Antiqua" w:eastAsia="Times New Roman" w:hAnsi="Antiqua" w:cs="Times New Roman"/>
      <w:sz w:val="20"/>
      <w:szCs w:val="20"/>
      <w:lang w:val="hr-HR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564E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10564E"/>
    <w:rPr>
      <w:rFonts w:ascii="Antiqua" w:eastAsia="Times New Roman" w:hAnsi="Antiqua" w:cs="Times New Roman"/>
      <w:b/>
      <w:bCs/>
      <w:sz w:val="20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DA8F-6F02-4235-9F3C-A05CE1F5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7237</Words>
  <Characters>4126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U703-B</dc:creator>
  <cp:keywords/>
  <dc:description/>
  <cp:lastModifiedBy>User</cp:lastModifiedBy>
  <cp:revision>46</cp:revision>
  <cp:lastPrinted>2023-09-13T06:59:00Z</cp:lastPrinted>
  <dcterms:created xsi:type="dcterms:W3CDTF">2022-01-28T12:59:00Z</dcterms:created>
  <dcterms:modified xsi:type="dcterms:W3CDTF">2023-09-25T08:59:00Z</dcterms:modified>
</cp:coreProperties>
</file>